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57D310" w14:textId="77777777" w:rsidR="00571959" w:rsidRDefault="00571959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F68D6D9" w14:textId="326CF74B" w:rsidR="009D30D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PRÍKLADY DOBREJ PRAXE Z REGIONÁLNEJ KNIŽNICE</w:t>
      </w:r>
    </w:p>
    <w:p w14:paraId="653171B8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A15C" w14:textId="34E49435" w:rsidR="00E80752" w:rsidRPr="00E80752" w:rsidRDefault="00E80752" w:rsidP="00E807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Osvedčené čitateľské akcie pre žiakov 2. stupňa</w:t>
      </w:r>
    </w:p>
    <w:p w14:paraId="680CB68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F4243" w14:textId="77777777" w:rsidR="006A5C2B" w:rsidRDefault="006A5C2B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79C0ED" w14:textId="77777777" w:rsidR="000B4AAE" w:rsidRDefault="000B4AAE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71BD33" w14:textId="7BEE4288" w:rsidR="00E80752" w:rsidRPr="006F318C" w:rsidRDefault="00E80752" w:rsidP="006F31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9211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318C" w:rsidRPr="006F318C">
        <w:rPr>
          <w:rFonts w:ascii="Times New Roman" w:hAnsi="Times New Roman" w:cs="Times New Roman"/>
          <w:b/>
          <w:sz w:val="24"/>
          <w:szCs w:val="24"/>
          <w:u w:val="single"/>
        </w:rPr>
        <w:t>5-7-5 alebo Čo sa skrýva v haiku</w:t>
      </w:r>
    </w:p>
    <w:p w14:paraId="5B9AE031" w14:textId="77777777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72A317" w14:textId="47A21D1A" w:rsid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B653C">
        <w:rPr>
          <w:rFonts w:ascii="Times New Roman" w:hAnsi="Times New Roman" w:cs="Times New Roman"/>
          <w:sz w:val="24"/>
          <w:szCs w:val="24"/>
        </w:rPr>
        <w:t xml:space="preserve"> </w:t>
      </w:r>
      <w:r w:rsidR="006F318C">
        <w:rPr>
          <w:rFonts w:ascii="Times New Roman" w:hAnsi="Times New Roman" w:cs="Times New Roman"/>
          <w:sz w:val="24"/>
          <w:szCs w:val="24"/>
        </w:rPr>
        <w:t>P</w:t>
      </w:r>
      <w:r w:rsidR="006F318C" w:rsidRPr="006F318C">
        <w:rPr>
          <w:rFonts w:ascii="Times New Roman" w:hAnsi="Times New Roman" w:cs="Times New Roman"/>
          <w:sz w:val="24"/>
          <w:szCs w:val="24"/>
        </w:rPr>
        <w:t>onúka</w:t>
      </w:r>
      <w:r w:rsidR="006F318C">
        <w:rPr>
          <w:rFonts w:ascii="Times New Roman" w:hAnsi="Times New Roman" w:cs="Times New Roman"/>
          <w:sz w:val="24"/>
          <w:szCs w:val="24"/>
        </w:rPr>
        <w:t>me</w:t>
      </w:r>
      <w:r w:rsidR="006F318C" w:rsidRPr="006F318C">
        <w:rPr>
          <w:rFonts w:ascii="Times New Roman" w:hAnsi="Times New Roman" w:cs="Times New Roman"/>
          <w:sz w:val="24"/>
          <w:szCs w:val="24"/>
        </w:rPr>
        <w:t xml:space="preserve"> </w:t>
      </w:r>
      <w:r w:rsidR="006F318C">
        <w:rPr>
          <w:rFonts w:ascii="Times New Roman" w:hAnsi="Times New Roman" w:cs="Times New Roman"/>
          <w:sz w:val="24"/>
          <w:szCs w:val="24"/>
        </w:rPr>
        <w:t>žiak</w:t>
      </w:r>
      <w:r w:rsidR="006F318C" w:rsidRPr="006F318C">
        <w:rPr>
          <w:rFonts w:ascii="Times New Roman" w:hAnsi="Times New Roman" w:cs="Times New Roman"/>
          <w:sz w:val="24"/>
          <w:szCs w:val="24"/>
        </w:rPr>
        <w:t xml:space="preserve">om i pedagógom bližší pohľad na najstaršiu básnickú formu, ktorá vznikla v Japonsku približne v 16. storočí. Cieľom tohto podujatia je poskytnúť im jednoduchý a účinný spôsob ako zotrvať v prítomnosti, ako si všímať veci okolo seba a v neposlednom rade ako stručne a jasne vyjadrovať svoje myšlienky.  </w:t>
      </w:r>
    </w:p>
    <w:p w14:paraId="70BCA3A8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6B8B1A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628567" w14:textId="604E25D6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 w:rsidR="00A93E9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07F1">
        <w:rPr>
          <w:rFonts w:ascii="Times New Roman" w:hAnsi="Times New Roman" w:cs="Times New Roman"/>
          <w:b/>
          <w:bCs/>
          <w:sz w:val="24"/>
          <w:szCs w:val="24"/>
          <w:u w:val="single"/>
        </w:rPr>
        <w:t>Kritické myslenie: návod na použitie</w:t>
      </w:r>
    </w:p>
    <w:p w14:paraId="65C62DF7" w14:textId="77777777" w:rsidR="004B653C" w:rsidRDefault="004B653C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87EA2" w14:textId="08604312" w:rsidR="00E80752" w:rsidRPr="004B653C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B653C">
        <w:rPr>
          <w:rFonts w:ascii="Times New Roman" w:hAnsi="Times New Roman" w:cs="Times New Roman"/>
          <w:sz w:val="24"/>
          <w:szCs w:val="24"/>
        </w:rPr>
        <w:t xml:space="preserve"> </w:t>
      </w:r>
      <w:r w:rsidR="002D07F1">
        <w:rPr>
          <w:rFonts w:ascii="Times New Roman" w:hAnsi="Times New Roman" w:cs="Times New Roman"/>
          <w:bCs/>
          <w:sz w:val="24"/>
          <w:szCs w:val="24"/>
        </w:rPr>
        <w:t xml:space="preserve">V spolupráci so Slovenskou debatnou asociáciou a ich lektormi </w:t>
      </w:r>
      <w:r w:rsidR="004B653C">
        <w:rPr>
          <w:rFonts w:ascii="Times New Roman" w:hAnsi="Times New Roman" w:cs="Times New Roman"/>
          <w:bCs/>
          <w:sz w:val="24"/>
          <w:szCs w:val="24"/>
        </w:rPr>
        <w:t>organizujeme</w:t>
      </w:r>
      <w:r w:rsidR="002D07F1">
        <w:rPr>
          <w:rFonts w:ascii="Times New Roman" w:hAnsi="Times New Roman" w:cs="Times New Roman"/>
          <w:bCs/>
          <w:sz w:val="24"/>
          <w:szCs w:val="24"/>
        </w:rPr>
        <w:t xml:space="preserve"> pre žiakov </w:t>
      </w:r>
      <w:r w:rsidR="004B653C">
        <w:rPr>
          <w:rFonts w:ascii="Times New Roman" w:hAnsi="Times New Roman" w:cs="Times New Roman"/>
          <w:bCs/>
          <w:sz w:val="24"/>
          <w:szCs w:val="24"/>
        </w:rPr>
        <w:t>podujatia</w:t>
      </w:r>
      <w:r w:rsidR="00B1794A">
        <w:rPr>
          <w:rFonts w:ascii="Times New Roman" w:hAnsi="Times New Roman" w:cs="Times New Roman"/>
          <w:bCs/>
          <w:sz w:val="24"/>
          <w:szCs w:val="24"/>
        </w:rPr>
        <w:t xml:space="preserve"> zameran</w:t>
      </w:r>
      <w:r w:rsidR="004B653C">
        <w:rPr>
          <w:rFonts w:ascii="Times New Roman" w:hAnsi="Times New Roman" w:cs="Times New Roman"/>
          <w:bCs/>
          <w:sz w:val="24"/>
          <w:szCs w:val="24"/>
        </w:rPr>
        <w:t>é</w:t>
      </w:r>
      <w:r w:rsidR="00B1794A">
        <w:rPr>
          <w:rFonts w:ascii="Times New Roman" w:hAnsi="Times New Roman" w:cs="Times New Roman"/>
          <w:bCs/>
          <w:sz w:val="24"/>
          <w:szCs w:val="24"/>
        </w:rPr>
        <w:t xml:space="preserve"> na overovanie informácií, hoaxy a kritické myslenie. </w:t>
      </w:r>
    </w:p>
    <w:p w14:paraId="20F8DE50" w14:textId="067555B8" w:rsidR="00B1794A" w:rsidRDefault="00B1794A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E661F3A" w14:textId="77777777" w:rsidR="00B1794A" w:rsidRPr="00A93E9A" w:rsidRDefault="00B1794A" w:rsidP="00E8075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7665A06" w14:textId="1D49E627" w:rsidR="00B1794A" w:rsidRPr="00E80752" w:rsidRDefault="00B1794A" w:rsidP="00B1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Názov čitateľskej akcie: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Spoznaj naše remeslá</w:t>
      </w:r>
    </w:p>
    <w:p w14:paraId="5870CFAC" w14:textId="77777777" w:rsidR="004B653C" w:rsidRDefault="004B653C" w:rsidP="00B179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7BCD4" w14:textId="608DA968" w:rsidR="00B1794A" w:rsidRPr="004B653C" w:rsidRDefault="00B1794A" w:rsidP="00B1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Stručný popis čitateľskej akcie:</w:t>
      </w:r>
      <w:r w:rsidR="004B65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Výklad o starodávnych remeslách, remeselníkoch a cechoch spojený s prezentáciou remeselných výrobkov. Súčasťou podujatia </w:t>
      </w:r>
      <w:r w:rsidR="004B653C">
        <w:rPr>
          <w:rFonts w:ascii="Times New Roman" w:hAnsi="Times New Roman" w:cs="Times New Roman"/>
          <w:bCs/>
          <w:sz w:val="24"/>
          <w:szCs w:val="24"/>
        </w:rPr>
        <w:t>je</w:t>
      </w:r>
      <w:r>
        <w:rPr>
          <w:rFonts w:ascii="Times New Roman" w:hAnsi="Times New Roman" w:cs="Times New Roman"/>
          <w:bCs/>
          <w:sz w:val="24"/>
          <w:szCs w:val="24"/>
        </w:rPr>
        <w:t xml:space="preserve"> kreatívna dielnička, kde si žiaci vyskúš</w:t>
      </w:r>
      <w:r w:rsidR="004B653C">
        <w:rPr>
          <w:rFonts w:ascii="Times New Roman" w:hAnsi="Times New Roman" w:cs="Times New Roman"/>
          <w:bCs/>
          <w:sz w:val="24"/>
          <w:szCs w:val="24"/>
        </w:rPr>
        <w:t>ajú</w:t>
      </w:r>
      <w:r>
        <w:rPr>
          <w:rFonts w:ascii="Times New Roman" w:hAnsi="Times New Roman" w:cs="Times New Roman"/>
          <w:bCs/>
          <w:sz w:val="24"/>
          <w:szCs w:val="24"/>
        </w:rPr>
        <w:t xml:space="preserve"> ručné práce.</w:t>
      </w:r>
    </w:p>
    <w:p w14:paraId="0398AE0D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F95DC90" w14:textId="3CA3F45F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DAFB4" w14:textId="77777777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98864E" w14:textId="35A8E1CF" w:rsidR="00E80752" w:rsidRPr="00E80752" w:rsidRDefault="00E80752" w:rsidP="00E8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0752">
        <w:rPr>
          <w:rFonts w:ascii="Times New Roman" w:hAnsi="Times New Roman" w:cs="Times New Roman"/>
          <w:b/>
          <w:bCs/>
          <w:sz w:val="24"/>
          <w:szCs w:val="24"/>
        </w:rPr>
        <w:t>Vypracoval</w:t>
      </w:r>
      <w:r w:rsidR="004B653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6FF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53E8490" w14:textId="78D2232D" w:rsidR="00A93E9A" w:rsidRDefault="002D07F1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Mgr. Miroslava Otrísalová</w:t>
      </w:r>
      <w:r w:rsidR="004B653C">
        <w:rPr>
          <w:rFonts w:ascii="Times New Roman" w:hAnsi="Times New Roman" w:cs="Times New Roman"/>
          <w:i/>
          <w:iCs/>
          <w:sz w:val="24"/>
          <w:szCs w:val="24"/>
        </w:rPr>
        <w:t xml:space="preserve"> (03. </w:t>
      </w:r>
      <w:r w:rsidR="00F2568E">
        <w:rPr>
          <w:rFonts w:ascii="Times New Roman" w:hAnsi="Times New Roman" w:cs="Times New Roman"/>
          <w:i/>
          <w:iCs/>
          <w:sz w:val="24"/>
          <w:szCs w:val="24"/>
        </w:rPr>
        <w:t>0</w:t>
      </w:r>
      <w:r w:rsidR="004B653C">
        <w:rPr>
          <w:rFonts w:ascii="Times New Roman" w:hAnsi="Times New Roman" w:cs="Times New Roman"/>
          <w:i/>
          <w:iCs/>
          <w:sz w:val="24"/>
          <w:szCs w:val="24"/>
        </w:rPr>
        <w:t xml:space="preserve">9. </w:t>
      </w:r>
      <w:r w:rsidR="00A93E9A">
        <w:rPr>
          <w:rFonts w:ascii="Times New Roman" w:hAnsi="Times New Roman" w:cs="Times New Roman"/>
          <w:i/>
          <w:iCs/>
          <w:sz w:val="24"/>
          <w:szCs w:val="24"/>
        </w:rPr>
        <w:t>2024</w:t>
      </w:r>
      <w:r w:rsidR="004B653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BC46064" w14:textId="77777777" w:rsidR="004B653C" w:rsidRDefault="00A93E9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Záhorská knižnica</w:t>
      </w:r>
    </w:p>
    <w:p w14:paraId="13877A4C" w14:textId="77777777" w:rsidR="004B653C" w:rsidRDefault="00A93E9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Vajanského 28/2</w:t>
      </w:r>
    </w:p>
    <w:p w14:paraId="1BB9F966" w14:textId="787AA136" w:rsidR="00107B6F" w:rsidRPr="00E26FF3" w:rsidRDefault="00A93E9A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905 01 Senica</w:t>
      </w:r>
    </w:p>
    <w:p w14:paraId="766A6A9B" w14:textId="18B27911" w:rsidR="00107B6F" w:rsidRPr="00E26FF3" w:rsidRDefault="00E26FF3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Tel.:</w:t>
      </w:r>
      <w:r w:rsidR="00A93E9A">
        <w:rPr>
          <w:rFonts w:ascii="Times New Roman" w:hAnsi="Times New Roman" w:cs="Times New Roman"/>
          <w:i/>
          <w:iCs/>
          <w:sz w:val="24"/>
          <w:szCs w:val="24"/>
        </w:rPr>
        <w:t xml:space="preserve"> 034/6512604</w:t>
      </w:r>
    </w:p>
    <w:p w14:paraId="789AB4FD" w14:textId="2FEE2FE1" w:rsidR="00107B6F" w:rsidRPr="00E26FF3" w:rsidRDefault="00107B6F" w:rsidP="00E80752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26FF3">
        <w:rPr>
          <w:rFonts w:ascii="Times New Roman" w:hAnsi="Times New Roman" w:cs="Times New Roman"/>
          <w:i/>
          <w:iCs/>
          <w:sz w:val="24"/>
          <w:szCs w:val="24"/>
        </w:rPr>
        <w:t>E-mail:</w:t>
      </w:r>
      <w:r w:rsidR="00A93E9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hyperlink r:id="rId7" w:history="1">
        <w:r w:rsidR="004B653C" w:rsidRPr="007903EC">
          <w:rPr>
            <w:rStyle w:val="Hypertextovprepojenie"/>
            <w:rFonts w:ascii="Times New Roman" w:hAnsi="Times New Roman" w:cs="Times New Roman"/>
            <w:i/>
            <w:iCs/>
            <w:sz w:val="24"/>
            <w:szCs w:val="24"/>
          </w:rPr>
          <w:t>samekova.silvia@zupa-tt.sk</w:t>
        </w:r>
      </w:hyperlink>
      <w:r w:rsidR="004B653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sectPr w:rsidR="00107B6F" w:rsidRPr="00E26F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1021C7" w14:textId="77777777" w:rsidR="00286613" w:rsidRDefault="00286613" w:rsidP="00816009">
      <w:pPr>
        <w:spacing w:after="0" w:line="240" w:lineRule="auto"/>
      </w:pPr>
      <w:r>
        <w:separator/>
      </w:r>
    </w:p>
  </w:endnote>
  <w:endnote w:type="continuationSeparator" w:id="0">
    <w:p w14:paraId="7CF32594" w14:textId="77777777" w:rsidR="00286613" w:rsidRDefault="00286613" w:rsidP="0081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8D45DB" w14:textId="77777777" w:rsidR="00286613" w:rsidRDefault="00286613" w:rsidP="00816009">
      <w:pPr>
        <w:spacing w:after="0" w:line="240" w:lineRule="auto"/>
      </w:pPr>
      <w:r>
        <w:separator/>
      </w:r>
    </w:p>
  </w:footnote>
  <w:footnote w:type="continuationSeparator" w:id="0">
    <w:p w14:paraId="7264618D" w14:textId="77777777" w:rsidR="00286613" w:rsidRDefault="00286613" w:rsidP="0081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5F1596" w14:textId="759F82C7" w:rsid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Oddelenie knižničných a informačných služieb, Odbor podpory neformálneho vzdelávania</w:t>
    </w:r>
  </w:p>
  <w:p w14:paraId="6D50F5A4" w14:textId="7C12ABE7" w:rsidR="00816009" w:rsidRPr="00816009" w:rsidRDefault="00816009" w:rsidP="00816009">
    <w:pPr>
      <w:pStyle w:val="Hlavika"/>
      <w:jc w:val="center"/>
      <w:rPr>
        <w:rFonts w:ascii="Times New Roman" w:hAnsi="Times New Roman" w:cs="Times New Roman"/>
        <w:i/>
        <w:iCs/>
        <w:sz w:val="20"/>
        <w:szCs w:val="20"/>
      </w:rPr>
    </w:pPr>
    <w:r>
      <w:rPr>
        <w:rFonts w:ascii="Times New Roman" w:hAnsi="Times New Roman" w:cs="Times New Roman"/>
        <w:i/>
        <w:iCs/>
        <w:sz w:val="20"/>
        <w:szCs w:val="20"/>
      </w:rPr>
      <w:t>Národný inštitút vzdelávania a mládeže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752"/>
    <w:rsid w:val="00004284"/>
    <w:rsid w:val="000B4AAE"/>
    <w:rsid w:val="000D468A"/>
    <w:rsid w:val="00107B6F"/>
    <w:rsid w:val="00202F8A"/>
    <w:rsid w:val="0020375B"/>
    <w:rsid w:val="00213DED"/>
    <w:rsid w:val="00233EE4"/>
    <w:rsid w:val="00286613"/>
    <w:rsid w:val="002D07F1"/>
    <w:rsid w:val="0032301D"/>
    <w:rsid w:val="00397F33"/>
    <w:rsid w:val="004B653C"/>
    <w:rsid w:val="00567303"/>
    <w:rsid w:val="00571959"/>
    <w:rsid w:val="006A4C0A"/>
    <w:rsid w:val="006A5C2B"/>
    <w:rsid w:val="006F318C"/>
    <w:rsid w:val="00762593"/>
    <w:rsid w:val="00786599"/>
    <w:rsid w:val="007B24E0"/>
    <w:rsid w:val="00816009"/>
    <w:rsid w:val="00921176"/>
    <w:rsid w:val="00964D16"/>
    <w:rsid w:val="0099564E"/>
    <w:rsid w:val="009D30D2"/>
    <w:rsid w:val="009F7B80"/>
    <w:rsid w:val="00A2377F"/>
    <w:rsid w:val="00A85A33"/>
    <w:rsid w:val="00A91EB1"/>
    <w:rsid w:val="00A93E9A"/>
    <w:rsid w:val="00AB3040"/>
    <w:rsid w:val="00B1794A"/>
    <w:rsid w:val="00B92AFA"/>
    <w:rsid w:val="00C467E5"/>
    <w:rsid w:val="00E26FF3"/>
    <w:rsid w:val="00E80752"/>
    <w:rsid w:val="00F2568E"/>
    <w:rsid w:val="00F3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F5C46"/>
  <w15:chartTrackingRefBased/>
  <w15:docId w15:val="{34D20689-34D1-495A-B3B2-F7106B783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E807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807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807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807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807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807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807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807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807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807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807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807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8075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8075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8075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8075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8075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8075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807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807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807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807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807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8075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E807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8075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807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8075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80752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16009"/>
  </w:style>
  <w:style w:type="paragraph" w:styleId="Pta">
    <w:name w:val="footer"/>
    <w:basedOn w:val="Normlny"/>
    <w:link w:val="PtaChar"/>
    <w:uiPriority w:val="99"/>
    <w:unhideWhenUsed/>
    <w:rsid w:val="0081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16009"/>
  </w:style>
  <w:style w:type="character" w:styleId="Hypertextovprepojenie">
    <w:name w:val="Hyperlink"/>
    <w:basedOn w:val="Predvolenpsmoodseku"/>
    <w:uiPriority w:val="99"/>
    <w:unhideWhenUsed/>
    <w:rsid w:val="004B653C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4B6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40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amekova.silvia@zupa-tt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1D81C-A5D2-4E67-9D99-F5CB2934B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Rozália Cenigová</dc:creator>
  <cp:keywords/>
  <dc:description/>
  <cp:lastModifiedBy>Rozália Cenigová</cp:lastModifiedBy>
  <cp:revision>6</cp:revision>
  <dcterms:created xsi:type="dcterms:W3CDTF">2024-07-17T10:47:00Z</dcterms:created>
  <dcterms:modified xsi:type="dcterms:W3CDTF">2024-09-04T11:54:00Z</dcterms:modified>
</cp:coreProperties>
</file>