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BED8" w14:textId="35F46A4B" w:rsidR="002458E8" w:rsidRPr="00752F01" w:rsidRDefault="002458E8" w:rsidP="00115E5D">
      <w:pPr>
        <w:shd w:val="clear" w:color="auto" w:fill="E2EFD9" w:themeFill="accent6" w:themeFillTint="33"/>
        <w:jc w:val="center"/>
        <w:rPr>
          <w:b/>
          <w:caps/>
          <w:lang w:eastAsia="cs-CZ"/>
        </w:rPr>
      </w:pPr>
      <w:r w:rsidRPr="00752F01">
        <w:rPr>
          <w:b/>
          <w:caps/>
        </w:rPr>
        <w:t>Metodicko-organizačné pokyny Olympiády v NEMECKOM jazyku</w:t>
      </w:r>
    </w:p>
    <w:p w14:paraId="52EF8C7B" w14:textId="73D3E645" w:rsidR="00903C54" w:rsidRPr="00752F01" w:rsidRDefault="00903C54" w:rsidP="00115E5D">
      <w:pPr>
        <w:shd w:val="clear" w:color="auto" w:fill="E2EFD9" w:themeFill="accent6" w:themeFillTint="33"/>
        <w:jc w:val="center"/>
        <w:rPr>
          <w:b/>
        </w:rPr>
      </w:pPr>
      <w:r w:rsidRPr="63551270">
        <w:rPr>
          <w:b/>
          <w:bCs/>
        </w:rPr>
        <w:t>3</w:t>
      </w:r>
      <w:r w:rsidR="00B93B92">
        <w:rPr>
          <w:b/>
          <w:bCs/>
        </w:rPr>
        <w:t>6</w:t>
      </w:r>
      <w:r w:rsidR="002458E8" w:rsidRPr="00752F01">
        <w:rPr>
          <w:b/>
        </w:rPr>
        <w:t xml:space="preserve">. ročník, školský rok </w:t>
      </w:r>
      <w:r w:rsidR="002458E8" w:rsidRPr="63551270">
        <w:rPr>
          <w:b/>
          <w:bCs/>
        </w:rPr>
        <w:t>202</w:t>
      </w:r>
      <w:r w:rsidR="00B93B92">
        <w:rPr>
          <w:b/>
          <w:bCs/>
        </w:rPr>
        <w:t>5</w:t>
      </w:r>
      <w:r w:rsidR="002458E8" w:rsidRPr="00752F01">
        <w:rPr>
          <w:b/>
        </w:rPr>
        <w:t>/</w:t>
      </w:r>
      <w:r w:rsidR="002458E8" w:rsidRPr="38C5AD7A">
        <w:rPr>
          <w:b/>
          <w:bCs/>
        </w:rPr>
        <w:t>20</w:t>
      </w:r>
      <w:r w:rsidR="00350D2E" w:rsidRPr="38C5AD7A">
        <w:rPr>
          <w:b/>
          <w:bCs/>
        </w:rPr>
        <w:t>2</w:t>
      </w:r>
      <w:r w:rsidR="00B93B92">
        <w:rPr>
          <w:b/>
          <w:bCs/>
        </w:rPr>
        <w:t>6</w:t>
      </w:r>
    </w:p>
    <w:p w14:paraId="0A50AFCF" w14:textId="77777777" w:rsidR="00903C54" w:rsidRPr="00752F01" w:rsidRDefault="00903C54" w:rsidP="002458E8">
      <w:pPr>
        <w:rPr>
          <w:b/>
          <w:sz w:val="22"/>
          <w:szCs w:val="22"/>
          <w:lang w:eastAsia="cs-CZ"/>
        </w:rPr>
      </w:pPr>
    </w:p>
    <w:p w14:paraId="637A5E17" w14:textId="77777777" w:rsidR="002458E8" w:rsidRPr="00752F01" w:rsidRDefault="002458E8" w:rsidP="002458E8">
      <w:pPr>
        <w:rPr>
          <w:b/>
          <w:sz w:val="22"/>
          <w:szCs w:val="22"/>
          <w:lang w:eastAsia="cs-CZ"/>
        </w:rPr>
      </w:pPr>
    </w:p>
    <w:p w14:paraId="67D98D5B" w14:textId="7E297C06" w:rsidR="002458E8" w:rsidRPr="00752F01" w:rsidRDefault="00903C54" w:rsidP="00FB2916">
      <w:pPr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3</w:t>
      </w:r>
      <w:r w:rsidR="00B93B92">
        <w:rPr>
          <w:b/>
          <w:sz w:val="22"/>
          <w:szCs w:val="22"/>
        </w:rPr>
        <w:t>6</w:t>
      </w:r>
      <w:r w:rsidRPr="00752F01">
        <w:rPr>
          <w:b/>
          <w:sz w:val="22"/>
          <w:szCs w:val="22"/>
        </w:rPr>
        <w:t>. ročník Olympiády v nemeckom jazyku</w:t>
      </w:r>
      <w:r w:rsidR="002458E8" w:rsidRPr="00752F01">
        <w:rPr>
          <w:b/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sa v školskom roku </w:t>
      </w:r>
      <w:r w:rsidR="00350D2E" w:rsidRPr="00752F01">
        <w:rPr>
          <w:b/>
          <w:sz w:val="22"/>
          <w:szCs w:val="22"/>
        </w:rPr>
        <w:t>202</w:t>
      </w:r>
      <w:r w:rsidR="00B93B92">
        <w:rPr>
          <w:b/>
          <w:sz w:val="22"/>
          <w:szCs w:val="22"/>
        </w:rPr>
        <w:t>5</w:t>
      </w:r>
      <w:r w:rsidR="00350D2E" w:rsidRPr="00752F01">
        <w:rPr>
          <w:b/>
          <w:sz w:val="22"/>
          <w:szCs w:val="22"/>
        </w:rPr>
        <w:t>/202</w:t>
      </w:r>
      <w:r w:rsidR="00B93B92">
        <w:rPr>
          <w:b/>
          <w:sz w:val="22"/>
          <w:szCs w:val="22"/>
        </w:rPr>
        <w:t>6</w:t>
      </w:r>
      <w:r w:rsidRPr="00752F01">
        <w:rPr>
          <w:sz w:val="22"/>
          <w:szCs w:val="22"/>
        </w:rPr>
        <w:t xml:space="preserve"> uskutoční na základe Organizačného poriadku Olympiády v nemeckom jazyku </w:t>
      </w:r>
      <w:r w:rsidR="000F27D0" w:rsidRPr="00752F01">
        <w:rPr>
          <w:color w:val="000000"/>
          <w:sz w:val="22"/>
          <w:szCs w:val="22"/>
        </w:rPr>
        <w:t xml:space="preserve">č. </w:t>
      </w:r>
      <w:r w:rsidR="00200F28">
        <w:rPr>
          <w:color w:val="000000"/>
          <w:sz w:val="22"/>
          <w:szCs w:val="22"/>
        </w:rPr>
        <w:t>2025</w:t>
      </w:r>
      <w:r w:rsidR="00E72B1A">
        <w:rPr>
          <w:color w:val="000000"/>
          <w:sz w:val="22"/>
          <w:szCs w:val="22"/>
        </w:rPr>
        <w:t>/5456:2-</w:t>
      </w:r>
      <w:r w:rsidR="00BC0419">
        <w:rPr>
          <w:color w:val="000000"/>
          <w:sz w:val="22"/>
          <w:szCs w:val="22"/>
        </w:rPr>
        <w:t xml:space="preserve">E9171 </w:t>
      </w:r>
      <w:r w:rsidRPr="00752F01">
        <w:rPr>
          <w:color w:val="000000"/>
          <w:sz w:val="22"/>
          <w:szCs w:val="22"/>
        </w:rPr>
        <w:t>a v</w:t>
      </w:r>
      <w:r w:rsidR="005B5495" w:rsidRPr="00752F01">
        <w:rPr>
          <w:color w:val="000000"/>
          <w:sz w:val="22"/>
          <w:szCs w:val="22"/>
        </w:rPr>
        <w:t> </w:t>
      </w:r>
      <w:r w:rsidRPr="00752F01">
        <w:rPr>
          <w:color w:val="000000"/>
          <w:sz w:val="22"/>
          <w:szCs w:val="22"/>
        </w:rPr>
        <w:t>súlade</w:t>
      </w:r>
      <w:r w:rsidR="005B5495" w:rsidRPr="00752F01">
        <w:rPr>
          <w:color w:val="000000"/>
          <w:sz w:val="22"/>
          <w:szCs w:val="22"/>
        </w:rPr>
        <w:br/>
      </w:r>
      <w:r w:rsidRPr="00752F01">
        <w:rPr>
          <w:color w:val="000000"/>
          <w:sz w:val="22"/>
          <w:szCs w:val="22"/>
        </w:rPr>
        <w:t xml:space="preserve">so smernicou Ministerstva školstva vedy, výskumu a športu Slovenskej republiky </w:t>
      </w:r>
      <w:r w:rsidR="002458E8" w:rsidRPr="00752F01">
        <w:rPr>
          <w:color w:val="000000"/>
          <w:sz w:val="22"/>
          <w:szCs w:val="22"/>
        </w:rPr>
        <w:t xml:space="preserve">č. </w:t>
      </w:r>
      <w:r w:rsidR="00200F28">
        <w:rPr>
          <w:color w:val="000000"/>
          <w:sz w:val="22"/>
          <w:szCs w:val="22"/>
        </w:rPr>
        <w:t>19</w:t>
      </w:r>
      <w:r w:rsidR="002458E8" w:rsidRPr="00752F01">
        <w:rPr>
          <w:color w:val="000000"/>
          <w:sz w:val="22"/>
          <w:szCs w:val="22"/>
        </w:rPr>
        <w:t>/20</w:t>
      </w:r>
      <w:r w:rsidR="00200F28">
        <w:rPr>
          <w:color w:val="000000"/>
          <w:sz w:val="22"/>
          <w:szCs w:val="22"/>
        </w:rPr>
        <w:t>24</w:t>
      </w:r>
      <w:r w:rsidR="002458E8" w:rsidRPr="00752F01">
        <w:rPr>
          <w:color w:val="000000"/>
          <w:sz w:val="22"/>
          <w:szCs w:val="22"/>
        </w:rPr>
        <w:t xml:space="preserve"> o</w:t>
      </w:r>
      <w:r w:rsidR="0045000D">
        <w:rPr>
          <w:color w:val="000000"/>
          <w:sz w:val="22"/>
          <w:szCs w:val="22"/>
        </w:rPr>
        <w:t> </w:t>
      </w:r>
      <w:r w:rsidR="002458E8" w:rsidRPr="00752F01">
        <w:rPr>
          <w:color w:val="000000"/>
          <w:sz w:val="22"/>
          <w:szCs w:val="22"/>
        </w:rPr>
        <w:t>súťažiach</w:t>
      </w:r>
      <w:r w:rsidR="0045000D">
        <w:rPr>
          <w:color w:val="000000"/>
          <w:sz w:val="22"/>
          <w:szCs w:val="22"/>
        </w:rPr>
        <w:t xml:space="preserve"> a predmetových </w:t>
      </w:r>
      <w:r w:rsidR="0045000D" w:rsidRPr="00CA5F47">
        <w:rPr>
          <w:color w:val="000000"/>
          <w:sz w:val="22"/>
          <w:szCs w:val="22"/>
        </w:rPr>
        <w:t>olympiádach</w:t>
      </w:r>
      <w:r w:rsidR="00CA5F47" w:rsidRPr="00CA5F47">
        <w:rPr>
          <w:color w:val="000000"/>
          <w:sz w:val="22"/>
          <w:szCs w:val="22"/>
        </w:rPr>
        <w:t xml:space="preserve"> s účinnosťou od 1. 9. 2024</w:t>
      </w:r>
      <w:r w:rsidR="002458E8" w:rsidRPr="00CA5F47">
        <w:rPr>
          <w:color w:val="000000"/>
          <w:sz w:val="22"/>
          <w:szCs w:val="22"/>
        </w:rPr>
        <w:t>,</w:t>
      </w:r>
      <w:r w:rsidR="002458E8" w:rsidRPr="00752F01">
        <w:rPr>
          <w:color w:val="000000"/>
          <w:sz w:val="22"/>
          <w:szCs w:val="22"/>
        </w:rPr>
        <w:t xml:space="preserve"> </w:t>
      </w:r>
      <w:r w:rsidR="002458E8" w:rsidRPr="00752F01">
        <w:rPr>
          <w:sz w:val="22"/>
          <w:szCs w:val="22"/>
        </w:rPr>
        <w:t>pričom tieto Metodicko-organizačné pokyny (MOP) slúžia ako podklad pre organizáciu 3</w:t>
      </w:r>
      <w:r w:rsidR="00200F28">
        <w:rPr>
          <w:sz w:val="22"/>
          <w:szCs w:val="22"/>
        </w:rPr>
        <w:t>6</w:t>
      </w:r>
      <w:r w:rsidR="002458E8" w:rsidRPr="00752F01">
        <w:rPr>
          <w:sz w:val="22"/>
          <w:szCs w:val="22"/>
        </w:rPr>
        <w:t>. ročníka</w:t>
      </w:r>
      <w:r w:rsidR="00497C24">
        <w:rPr>
          <w:sz w:val="22"/>
          <w:szCs w:val="22"/>
        </w:rPr>
        <w:t xml:space="preserve"> </w:t>
      </w:r>
      <w:r w:rsidR="00497C24" w:rsidRPr="00752F01">
        <w:rPr>
          <w:sz w:val="22"/>
          <w:szCs w:val="22"/>
        </w:rPr>
        <w:t>Olympiády v nemeckom jazyku (ďalej len „ONJ“)</w:t>
      </w:r>
      <w:r w:rsidR="002458E8" w:rsidRPr="00752F01">
        <w:rPr>
          <w:sz w:val="22"/>
          <w:szCs w:val="22"/>
        </w:rPr>
        <w:t>.</w:t>
      </w:r>
    </w:p>
    <w:p w14:paraId="03B911CD" w14:textId="3A51C4D6" w:rsidR="00FB2916" w:rsidRPr="00752F01" w:rsidRDefault="00933A64" w:rsidP="00FB2916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Organizačný poriadok schvaľuje </w:t>
      </w:r>
      <w:r w:rsidR="00903C54" w:rsidRPr="00752F01">
        <w:rPr>
          <w:sz w:val="22"/>
          <w:szCs w:val="22"/>
        </w:rPr>
        <w:t>Ministerstvo školstva</w:t>
      </w:r>
      <w:r w:rsidR="005233BF">
        <w:rPr>
          <w:sz w:val="22"/>
          <w:szCs w:val="22"/>
        </w:rPr>
        <w:t xml:space="preserve">, </w:t>
      </w:r>
      <w:r w:rsidR="00903C54" w:rsidRPr="00752F01">
        <w:rPr>
          <w:sz w:val="22"/>
          <w:szCs w:val="22"/>
        </w:rPr>
        <w:t>výskumu</w:t>
      </w:r>
      <w:r w:rsidR="005233BF">
        <w:rPr>
          <w:sz w:val="22"/>
          <w:szCs w:val="22"/>
        </w:rPr>
        <w:t>, vývoja a mládeže Slovenskej republiky</w:t>
      </w:r>
      <w:r w:rsidR="00903C54" w:rsidRPr="00752F01">
        <w:rPr>
          <w:sz w:val="22"/>
          <w:szCs w:val="22"/>
        </w:rPr>
        <w:t xml:space="preserve"> (ďalej len „</w:t>
      </w:r>
      <w:proofErr w:type="spellStart"/>
      <w:r w:rsidR="00903C54" w:rsidRPr="00752F01">
        <w:rPr>
          <w:sz w:val="22"/>
          <w:szCs w:val="22"/>
        </w:rPr>
        <w:t>MŠVVa</w:t>
      </w:r>
      <w:r w:rsidR="005233BF">
        <w:rPr>
          <w:sz w:val="22"/>
          <w:szCs w:val="22"/>
        </w:rPr>
        <w:t>M</w:t>
      </w:r>
      <w:proofErr w:type="spellEnd"/>
      <w:r w:rsidR="00903C54" w:rsidRPr="00752F01">
        <w:rPr>
          <w:sz w:val="22"/>
          <w:szCs w:val="22"/>
        </w:rPr>
        <w:t xml:space="preserve"> SR“). Odborným garantom je Celoštátna odborná komisia Olympiády v nemeckom jazyku (ďalej len „COK ONJ“). Organizačne ju zabezpečuje </w:t>
      </w:r>
      <w:r w:rsidR="00FB2916" w:rsidRPr="00752F01">
        <w:rPr>
          <w:sz w:val="22"/>
          <w:szCs w:val="22"/>
        </w:rPr>
        <w:t xml:space="preserve">Národný inštitút vzdelávania a mládeže (ďalej len „NIVAM“) </w:t>
      </w:r>
      <w:r w:rsidR="00903C54" w:rsidRPr="00752F01">
        <w:rPr>
          <w:sz w:val="22"/>
          <w:szCs w:val="22"/>
        </w:rPr>
        <w:t>na základe kontraktu uzatvoreného s </w:t>
      </w:r>
      <w:proofErr w:type="spellStart"/>
      <w:r w:rsidR="00903C54" w:rsidRPr="00752F01">
        <w:rPr>
          <w:sz w:val="22"/>
          <w:szCs w:val="22"/>
        </w:rPr>
        <w:t>MŠVVa</w:t>
      </w:r>
      <w:r w:rsidR="005233BF">
        <w:rPr>
          <w:sz w:val="22"/>
          <w:szCs w:val="22"/>
        </w:rPr>
        <w:t>M</w:t>
      </w:r>
      <w:proofErr w:type="spellEnd"/>
      <w:r w:rsidR="00903C54" w:rsidRPr="00752F01">
        <w:rPr>
          <w:sz w:val="22"/>
          <w:szCs w:val="22"/>
        </w:rPr>
        <w:t xml:space="preserve"> SR, školy a školské zariadenia na základe písomného poverenia príslušného </w:t>
      </w:r>
      <w:r w:rsidR="00FB2916" w:rsidRPr="00752F01">
        <w:rPr>
          <w:sz w:val="22"/>
          <w:szCs w:val="22"/>
        </w:rPr>
        <w:t>Regionálneho úradu školskej správy v sídle kraja (ďalej len „RÚŠS“), resp. povereného centra voľného času (ďalej len „poverené CVČ“).</w:t>
      </w:r>
    </w:p>
    <w:p w14:paraId="6310F7F3" w14:textId="77777777" w:rsidR="00662576" w:rsidRPr="00752F01" w:rsidRDefault="00662576" w:rsidP="00FB2916">
      <w:pPr>
        <w:spacing w:before="120"/>
        <w:jc w:val="both"/>
        <w:rPr>
          <w:sz w:val="22"/>
          <w:szCs w:val="22"/>
        </w:rPr>
      </w:pPr>
    </w:p>
    <w:p w14:paraId="73548283" w14:textId="0AD8DEF1" w:rsidR="00903C54" w:rsidRPr="00752F01" w:rsidRDefault="00903C54" w:rsidP="00903C54">
      <w:pPr>
        <w:spacing w:before="120"/>
        <w:jc w:val="both"/>
        <w:rPr>
          <w:b/>
          <w:sz w:val="22"/>
          <w:szCs w:val="22"/>
          <w:lang w:eastAsia="cs-CZ"/>
        </w:rPr>
      </w:pPr>
      <w:r w:rsidRPr="00752F01">
        <w:rPr>
          <w:b/>
          <w:sz w:val="22"/>
          <w:szCs w:val="22"/>
        </w:rPr>
        <w:t>Olympiáda v </w:t>
      </w:r>
      <w:r w:rsidR="00FC622F" w:rsidRPr="00752F01">
        <w:rPr>
          <w:b/>
          <w:sz w:val="22"/>
          <w:szCs w:val="22"/>
        </w:rPr>
        <w:t>nemeckom jazyku sa organizuje:</w:t>
      </w:r>
    </w:p>
    <w:p w14:paraId="0C1FDAD2" w14:textId="77777777" w:rsidR="00903C54" w:rsidRPr="00752F01" w:rsidRDefault="00903C54" w:rsidP="00561B5B">
      <w:pPr>
        <w:numPr>
          <w:ilvl w:val="0"/>
          <w:numId w:val="4"/>
        </w:numPr>
        <w:tabs>
          <w:tab w:val="clear" w:pos="397"/>
          <w:tab w:val="num" w:pos="284"/>
        </w:tabs>
        <w:ind w:left="284" w:hanging="284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>pre žiakov základných škôl a príslušných ročníkov šesťročných a osemročných gymnázií,</w:t>
      </w:r>
    </w:p>
    <w:p w14:paraId="3D1A6E40" w14:textId="6BF54E6C" w:rsidR="00903C54" w:rsidRPr="00752F01" w:rsidRDefault="00903C54" w:rsidP="00561B5B">
      <w:pPr>
        <w:numPr>
          <w:ilvl w:val="0"/>
          <w:numId w:val="4"/>
        </w:numPr>
        <w:tabs>
          <w:tab w:val="clear" w:pos="397"/>
          <w:tab w:val="num" w:pos="284"/>
        </w:tabs>
        <w:ind w:left="284" w:hanging="284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 xml:space="preserve">pre žiakov stredných škôl – </w:t>
      </w:r>
      <w:r w:rsidRPr="00752F01">
        <w:rPr>
          <w:b/>
          <w:sz w:val="22"/>
          <w:szCs w:val="22"/>
        </w:rPr>
        <w:t>nie pre žiakov nadstavbovej formy štúdia, ktorí už raz maturovali!</w:t>
      </w:r>
      <w:r w:rsidRPr="00752F01">
        <w:rPr>
          <w:sz w:val="22"/>
          <w:szCs w:val="22"/>
        </w:rPr>
        <w:t xml:space="preserve"> Zúčastniť sa môžu žiaci nadstavbového štúdia, ktorí ešte nematurovali.</w:t>
      </w:r>
    </w:p>
    <w:p w14:paraId="3A045D6D" w14:textId="77777777" w:rsidR="00903C54" w:rsidRPr="00752F01" w:rsidRDefault="00903C54" w:rsidP="00903C54">
      <w:p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Žiak súťaží v kategórii, ktorá zodpovedá typu školy, ročníku a ďalším kritériám, ktoré sú uvedené v týchto pokynoch.</w:t>
      </w:r>
    </w:p>
    <w:p w14:paraId="2B4DC9D2" w14:textId="40E8A822" w:rsidR="00662576" w:rsidRPr="00752F01" w:rsidRDefault="00662576" w:rsidP="00D50BA6">
      <w:pPr>
        <w:pBdr>
          <w:bottom w:val="single" w:sz="4" w:space="1" w:color="auto"/>
        </w:pBdr>
        <w:shd w:val="clear" w:color="auto" w:fill="E2EFD9" w:themeFill="accent6" w:themeFillTint="33"/>
        <w:spacing w:before="120"/>
        <w:jc w:val="center"/>
        <w:rPr>
          <w:b/>
          <w:caps/>
        </w:rPr>
      </w:pPr>
      <w:r w:rsidRPr="00752F01">
        <w:rPr>
          <w:b/>
          <w:caps/>
        </w:rPr>
        <w:t>Prihlasovanie na v šk</w:t>
      </w:r>
      <w:r w:rsidR="00BB7838" w:rsidRPr="00752F01">
        <w:rPr>
          <w:b/>
          <w:caps/>
        </w:rPr>
        <w:t>olskom</w:t>
      </w:r>
      <w:r w:rsidRPr="00752F01">
        <w:rPr>
          <w:b/>
          <w:caps/>
        </w:rPr>
        <w:t xml:space="preserve"> roku </w:t>
      </w:r>
      <w:r w:rsidR="00350D2E" w:rsidRPr="00752F01">
        <w:rPr>
          <w:b/>
        </w:rPr>
        <w:t>202</w:t>
      </w:r>
      <w:r w:rsidR="0045000D">
        <w:rPr>
          <w:b/>
        </w:rPr>
        <w:t>5</w:t>
      </w:r>
      <w:r w:rsidR="00350D2E" w:rsidRPr="00752F01">
        <w:rPr>
          <w:b/>
        </w:rPr>
        <w:t>/202</w:t>
      </w:r>
      <w:r w:rsidR="0045000D">
        <w:rPr>
          <w:b/>
        </w:rPr>
        <w:t>6</w:t>
      </w:r>
    </w:p>
    <w:p w14:paraId="65A0A922" w14:textId="77777777" w:rsidR="00662576" w:rsidRPr="00752F01" w:rsidRDefault="00662576" w:rsidP="00662576">
      <w:pPr>
        <w:jc w:val="both"/>
        <w:rPr>
          <w:b/>
          <w:caps/>
          <w:sz w:val="22"/>
          <w:szCs w:val="22"/>
        </w:rPr>
      </w:pPr>
    </w:p>
    <w:p w14:paraId="62444059" w14:textId="6ED14ADD" w:rsidR="00662576" w:rsidRPr="00752F01" w:rsidRDefault="00536EFF" w:rsidP="00662576">
      <w:pPr>
        <w:jc w:val="both"/>
        <w:rPr>
          <w:b/>
          <w:caps/>
          <w:sz w:val="22"/>
          <w:szCs w:val="22"/>
        </w:rPr>
      </w:pPr>
      <w:r w:rsidRPr="00752F01">
        <w:rPr>
          <w:sz w:val="22"/>
          <w:szCs w:val="22"/>
        </w:rPr>
        <w:t>J</w:t>
      </w:r>
      <w:r w:rsidR="00662576" w:rsidRPr="00752F01">
        <w:rPr>
          <w:sz w:val="22"/>
          <w:szCs w:val="22"/>
        </w:rPr>
        <w:t xml:space="preserve">e </w:t>
      </w:r>
      <w:r w:rsidR="00662576" w:rsidRPr="00752F01">
        <w:rPr>
          <w:b/>
          <w:sz w:val="22"/>
          <w:szCs w:val="22"/>
        </w:rPr>
        <w:t>povinné prihlasovať žiakov na všetky kolá predmetových olympiád</w:t>
      </w:r>
      <w:r w:rsidRPr="00752F01">
        <w:rPr>
          <w:b/>
          <w:sz w:val="22"/>
          <w:szCs w:val="22"/>
        </w:rPr>
        <w:t xml:space="preserve"> </w:t>
      </w:r>
      <w:r w:rsidR="00662576" w:rsidRPr="00752F01">
        <w:rPr>
          <w:b/>
          <w:sz w:val="22"/>
          <w:szCs w:val="22"/>
        </w:rPr>
        <w:t>a</w:t>
      </w:r>
      <w:r w:rsidR="00F55E8B" w:rsidRPr="00752F01">
        <w:rPr>
          <w:b/>
          <w:sz w:val="22"/>
          <w:szCs w:val="22"/>
        </w:rPr>
        <w:t> </w:t>
      </w:r>
      <w:r w:rsidR="00662576" w:rsidRPr="00752F01">
        <w:rPr>
          <w:b/>
          <w:sz w:val="22"/>
          <w:szCs w:val="22"/>
        </w:rPr>
        <w:t>súťaží</w:t>
      </w:r>
      <w:r w:rsidR="00F55E8B" w:rsidRPr="00752F01">
        <w:rPr>
          <w:b/>
          <w:sz w:val="22"/>
          <w:szCs w:val="22"/>
        </w:rPr>
        <w:t xml:space="preserve">, </w:t>
      </w:r>
      <w:r w:rsidR="00662576" w:rsidRPr="00752F01">
        <w:rPr>
          <w:b/>
          <w:sz w:val="22"/>
          <w:szCs w:val="22"/>
        </w:rPr>
        <w:t>vrátane ONJ elektronicky, a to už od školského kola.</w:t>
      </w:r>
      <w:r w:rsidR="00662576" w:rsidRPr="00752F01">
        <w:rPr>
          <w:b/>
          <w:caps/>
          <w:sz w:val="22"/>
          <w:szCs w:val="22"/>
        </w:rPr>
        <w:t xml:space="preserve"> </w:t>
      </w:r>
    </w:p>
    <w:p w14:paraId="6F6585F9" w14:textId="7F1CF0BD" w:rsidR="00662576" w:rsidRPr="00752F01" w:rsidRDefault="00662576" w:rsidP="00662576">
      <w:pPr>
        <w:jc w:val="both"/>
        <w:rPr>
          <w:b/>
          <w:caps/>
          <w:sz w:val="22"/>
          <w:szCs w:val="22"/>
        </w:rPr>
      </w:pPr>
      <w:r w:rsidRPr="00752F01">
        <w:rPr>
          <w:sz w:val="22"/>
          <w:szCs w:val="22"/>
        </w:rPr>
        <w:t xml:space="preserve">Prihlasovať žiakov bude učiteľ žiaka zodpovedný za danú súťaž prostredníctvom 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>, cez modul súťaží a to do termínu stanoveného v MOP, v časti „Harmonogram Olympiády v nemeckom jazyku”. Pri postupe žiaka do vyššieho kola ho učiteľ školy prihlási priamo</w:t>
      </w:r>
      <w:r w:rsidR="007C53DD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z výsledkovej listiny </w:t>
      </w:r>
      <w:r w:rsidR="00257B3A" w:rsidRPr="00752F01">
        <w:rPr>
          <w:sz w:val="22"/>
          <w:szCs w:val="22"/>
        </w:rPr>
        <w:t xml:space="preserve">(ďalej „VL“) </w:t>
      </w:r>
      <w:r w:rsidRPr="00752F01">
        <w:rPr>
          <w:sz w:val="22"/>
          <w:szCs w:val="22"/>
        </w:rPr>
        <w:t>predchádzajúceho kola.</w:t>
      </w:r>
    </w:p>
    <w:p w14:paraId="24D19406" w14:textId="77777777" w:rsidR="00662576" w:rsidRPr="00752F01" w:rsidRDefault="00662576" w:rsidP="00662576">
      <w:pPr>
        <w:jc w:val="both"/>
        <w:rPr>
          <w:b/>
          <w:caps/>
          <w:sz w:val="22"/>
          <w:szCs w:val="22"/>
        </w:rPr>
      </w:pPr>
    </w:p>
    <w:p w14:paraId="172879AE" w14:textId="77777777" w:rsidR="00662576" w:rsidRPr="00752F01" w:rsidRDefault="00662576" w:rsidP="00662576">
      <w:pPr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Školy, ktoré nepoužívajú 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, môžu získať zadarmo základnú verziu 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 s modulom súťaží (je potrebné napísať na: sutaze@asc.sk, obratom školy dostanú inštrukcie ako postupovať).</w:t>
      </w:r>
    </w:p>
    <w:p w14:paraId="06D0D757" w14:textId="77777777" w:rsidR="00662576" w:rsidRPr="00752F01" w:rsidRDefault="00662576" w:rsidP="00662576">
      <w:pPr>
        <w:jc w:val="both"/>
        <w:rPr>
          <w:b/>
          <w:caps/>
          <w:sz w:val="22"/>
          <w:szCs w:val="22"/>
        </w:rPr>
      </w:pPr>
    </w:p>
    <w:p w14:paraId="134CEF32" w14:textId="0981034B" w:rsidR="00631626" w:rsidRPr="00752F01" w:rsidRDefault="00662576" w:rsidP="00662576">
      <w:pPr>
        <w:jc w:val="both"/>
        <w:rPr>
          <w:b/>
          <w:bCs/>
          <w:sz w:val="22"/>
          <w:szCs w:val="22"/>
        </w:rPr>
      </w:pPr>
      <w:r w:rsidRPr="00752F01">
        <w:rPr>
          <w:b/>
          <w:bCs/>
          <w:sz w:val="22"/>
          <w:szCs w:val="22"/>
        </w:rPr>
        <w:t>Udelenie súhlasu so spracovaním osobných údajov</w:t>
      </w:r>
    </w:p>
    <w:p w14:paraId="02C18D31" w14:textId="7800AF59" w:rsidR="00631626" w:rsidRPr="00752F01" w:rsidRDefault="00662576" w:rsidP="00561B5B">
      <w:pPr>
        <w:pStyle w:val="Odsekzoznamu"/>
        <w:numPr>
          <w:ilvl w:val="0"/>
          <w:numId w:val="19"/>
        </w:numPr>
        <w:jc w:val="both"/>
        <w:rPr>
          <w:sz w:val="22"/>
          <w:szCs w:val="22"/>
        </w:rPr>
      </w:pPr>
      <w:r w:rsidRPr="00752F01">
        <w:rPr>
          <w:sz w:val="22"/>
          <w:szCs w:val="22"/>
        </w:rPr>
        <w:t>pre účasť vo vyšších kolách (</w:t>
      </w:r>
      <w:r w:rsidR="00D324EE" w:rsidRPr="00752F01">
        <w:rPr>
          <w:sz w:val="22"/>
          <w:szCs w:val="22"/>
        </w:rPr>
        <w:t xml:space="preserve">OK, </w:t>
      </w:r>
      <w:r w:rsidRPr="00752F01">
        <w:rPr>
          <w:sz w:val="22"/>
          <w:szCs w:val="22"/>
        </w:rPr>
        <w:t>KK, CK) je povinné udelenie informovaného súhlasu rodiča/zákonného zástupcu žiaka (do 18. roku veku žiaka), alebo súhlas žiaka (nad 18. rok veku žiaka) so spracovaním osobných údajo</w:t>
      </w:r>
      <w:r w:rsidR="00631626" w:rsidRPr="00752F01">
        <w:rPr>
          <w:sz w:val="22"/>
          <w:szCs w:val="22"/>
        </w:rPr>
        <w:t>v dotknutej osoby,</w:t>
      </w:r>
    </w:p>
    <w:p w14:paraId="737CF0A0" w14:textId="77777777" w:rsidR="001B0D8A" w:rsidRPr="00752F01" w:rsidRDefault="00AE743E" w:rsidP="00561B5B">
      <w:pPr>
        <w:pStyle w:val="Odsekzoznamu"/>
        <w:numPr>
          <w:ilvl w:val="0"/>
          <w:numId w:val="19"/>
        </w:numPr>
        <w:jc w:val="both"/>
        <w:rPr>
          <w:sz w:val="22"/>
          <w:szCs w:val="22"/>
        </w:rPr>
      </w:pPr>
      <w:r w:rsidRPr="00752F01">
        <w:rPr>
          <w:sz w:val="22"/>
          <w:szCs w:val="22"/>
        </w:rPr>
        <w:t>udeliť súhlas so spracovaním osobných údajov je potrebné urobiť iba raz a iba u žiakov, ktorí zo školského kola postúpia do vyššieho kola</w:t>
      </w:r>
    </w:p>
    <w:p w14:paraId="3917C5F7" w14:textId="77777777" w:rsidR="001B0D8A" w:rsidRPr="00752F01" w:rsidRDefault="001B0D8A" w:rsidP="00561B5B">
      <w:pPr>
        <w:pStyle w:val="Odsekzoznamu"/>
        <w:numPr>
          <w:ilvl w:val="0"/>
          <w:numId w:val="19"/>
        </w:numPr>
        <w:jc w:val="both"/>
        <w:rPr>
          <w:sz w:val="22"/>
          <w:szCs w:val="22"/>
        </w:rPr>
      </w:pPr>
      <w:r w:rsidRPr="00752F01">
        <w:rPr>
          <w:b/>
          <w:bCs/>
          <w:sz w:val="22"/>
          <w:szCs w:val="22"/>
        </w:rPr>
        <w:t>b</w:t>
      </w:r>
      <w:r w:rsidR="00AE743E" w:rsidRPr="00752F01">
        <w:rPr>
          <w:b/>
          <w:bCs/>
          <w:sz w:val="22"/>
          <w:szCs w:val="22"/>
        </w:rPr>
        <w:t>ez udelenia informovaného súhlasu nebude súťažiaci uvedený vo výsledkovej listine príslušného kola</w:t>
      </w:r>
      <w:r w:rsidRPr="00752F01">
        <w:rPr>
          <w:sz w:val="22"/>
          <w:szCs w:val="22"/>
        </w:rPr>
        <w:t>,</w:t>
      </w:r>
    </w:p>
    <w:p w14:paraId="14C93AB0" w14:textId="202EA90B" w:rsidR="00AE743E" w:rsidRPr="00752F01" w:rsidRDefault="00AE743E" w:rsidP="00561B5B">
      <w:pPr>
        <w:pStyle w:val="Odsekzoznamu"/>
        <w:numPr>
          <w:ilvl w:val="0"/>
          <w:numId w:val="19"/>
        </w:numPr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návody na prihlasovania žiakov, zadávania bodov do systému, informovania o výsledkoch rodičov a žiakov, vystavovania diplomov a pod. nájdu učitelia v module súťaží 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 pod ikonkou </w:t>
      </w:r>
      <w:hyperlink r:id="rId11" w:history="1">
        <w:r w:rsidRPr="00752F01">
          <w:rPr>
            <w:rStyle w:val="Hypertextovprepojenie"/>
            <w:sz w:val="22"/>
            <w:szCs w:val="22"/>
          </w:rPr>
          <w:t>Pomoc</w:t>
        </w:r>
      </w:hyperlink>
      <w:r w:rsidRPr="00752F01">
        <w:rPr>
          <w:sz w:val="22"/>
          <w:szCs w:val="22"/>
        </w:rPr>
        <w:t xml:space="preserve">. </w:t>
      </w:r>
    </w:p>
    <w:p w14:paraId="4F4A6517" w14:textId="3FFEE8B8" w:rsidR="00662576" w:rsidRPr="00752F01" w:rsidRDefault="00D324EE" w:rsidP="00BB7838">
      <w:pPr>
        <w:shd w:val="clear" w:color="auto" w:fill="E2EFD9" w:themeFill="accent6" w:themeFillTint="33"/>
        <w:jc w:val="center"/>
        <w:rPr>
          <w:b/>
          <w:caps/>
          <w:lang w:eastAsia="cs-CZ"/>
        </w:rPr>
      </w:pPr>
      <w:r w:rsidRPr="00752F01">
        <w:rPr>
          <w:b/>
          <w:caps/>
        </w:rPr>
        <w:t>Postupové kolá Olympiády v nemeckom jazyku</w:t>
      </w:r>
    </w:p>
    <w:p w14:paraId="5480DFB6" w14:textId="3132A33A" w:rsidR="00903C54" w:rsidRPr="00752F01" w:rsidRDefault="00903C54" w:rsidP="00903C54">
      <w:pPr>
        <w:spacing w:before="120" w:after="12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 xml:space="preserve">ONJ je postupová súťaž. Podmienkou postupu do vyššieho kola je absolvovanie nižšieho </w:t>
      </w:r>
      <w:r w:rsidR="00D07F80" w:rsidRPr="00752F01">
        <w:rPr>
          <w:b/>
          <w:sz w:val="22"/>
          <w:szCs w:val="22"/>
        </w:rPr>
        <w:t>(školského</w:t>
      </w:r>
      <w:r w:rsidR="00D324EE" w:rsidRPr="00752F01">
        <w:rPr>
          <w:b/>
          <w:sz w:val="22"/>
          <w:szCs w:val="22"/>
        </w:rPr>
        <w:t>, okresného</w:t>
      </w:r>
      <w:r w:rsidR="00D07F80" w:rsidRPr="00752F01">
        <w:rPr>
          <w:b/>
          <w:sz w:val="22"/>
          <w:szCs w:val="22"/>
        </w:rPr>
        <w:t xml:space="preserve"> a krajského) </w:t>
      </w:r>
      <w:r w:rsidRPr="00752F01">
        <w:rPr>
          <w:b/>
          <w:sz w:val="22"/>
          <w:szCs w:val="22"/>
        </w:rPr>
        <w:t>kola. ONJ sa uskutočňuje v postupových kolách:</w:t>
      </w:r>
    </w:p>
    <w:p w14:paraId="6F131D09" w14:textId="77777777" w:rsidR="00903C54" w:rsidRPr="00752F01" w:rsidRDefault="00903C54" w:rsidP="00561B5B">
      <w:pPr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Školské kolá, zúčastňujú sa ich žiaci ZŠ, SŠ a gymnázií (ďalej len „G“), ktorí o súťaž prejavia záujem. </w:t>
      </w:r>
    </w:p>
    <w:p w14:paraId="4B4DCCE4" w14:textId="57573FCD" w:rsidR="00903C54" w:rsidRPr="00752F01" w:rsidRDefault="00903C54" w:rsidP="00561B5B">
      <w:pPr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lastRenderedPageBreak/>
        <w:t>Okresné kolá, zúčastňujú sa ich žiaci ZŠ, SŠ a G, ktorí sa v </w:t>
      </w:r>
      <w:r w:rsidR="00D07F80" w:rsidRPr="00752F01">
        <w:rPr>
          <w:sz w:val="22"/>
          <w:szCs w:val="22"/>
        </w:rPr>
        <w:t>školskom kole ONJ umiestnili</w:t>
      </w:r>
      <w:r w:rsidR="005B5495" w:rsidRPr="00752F01">
        <w:rPr>
          <w:sz w:val="22"/>
          <w:szCs w:val="22"/>
        </w:rPr>
        <w:br/>
      </w:r>
      <w:r w:rsidR="00D07F80" w:rsidRPr="00752F01">
        <w:rPr>
          <w:sz w:val="22"/>
          <w:szCs w:val="22"/>
        </w:rPr>
        <w:t xml:space="preserve">na </w:t>
      </w:r>
      <w:r w:rsidRPr="00752F01">
        <w:rPr>
          <w:sz w:val="22"/>
          <w:szCs w:val="22"/>
        </w:rPr>
        <w:t xml:space="preserve">1. </w:t>
      </w:r>
      <w:r w:rsidR="00D07F80" w:rsidRPr="00752F01">
        <w:rPr>
          <w:sz w:val="22"/>
          <w:szCs w:val="22"/>
        </w:rPr>
        <w:t>a 2. mieste v každej kategórii</w:t>
      </w:r>
      <w:r w:rsidR="00F55E8B" w:rsidRPr="00752F01">
        <w:rPr>
          <w:sz w:val="22"/>
          <w:szCs w:val="22"/>
        </w:rPr>
        <w:t>, okrem kategórií 1C a 2C</w:t>
      </w:r>
      <w:r w:rsidR="00D07F80" w:rsidRPr="00752F01">
        <w:rPr>
          <w:sz w:val="22"/>
          <w:szCs w:val="22"/>
        </w:rPr>
        <w:t>.</w:t>
      </w:r>
      <w:r w:rsidR="001F47EB">
        <w:rPr>
          <w:sz w:val="22"/>
          <w:szCs w:val="22"/>
        </w:rPr>
        <w:t xml:space="preserve"> </w:t>
      </w:r>
      <w:r w:rsidR="001F47EB" w:rsidRPr="001F47EB">
        <w:rPr>
          <w:sz w:val="22"/>
          <w:szCs w:val="22"/>
        </w:rPr>
        <w:t> Úspešným riešiteľom v okresnom kole je účastník s 50 bodmi, čiže ktorý dosiahol úspešnosť 50 %. </w:t>
      </w:r>
    </w:p>
    <w:p w14:paraId="02BA32F4" w14:textId="67520C7B" w:rsidR="00903C54" w:rsidRPr="000C4239" w:rsidRDefault="00903C54" w:rsidP="000C4239">
      <w:pPr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Krajské kolá, zúčastňujú sa ich žiaci ZŠ, SŠ a G, ktorí sa v okresnom kole ONJ umiestnili</w:t>
      </w:r>
      <w:r w:rsidR="005B5495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na</w:t>
      </w:r>
      <w:r w:rsidR="00D07F80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1. a 2. mieste. V prípade kategórií 1C a 2C, pre ktoré sa okresné kolo nekoná, postupuje</w:t>
      </w:r>
      <w:r w:rsidR="0023750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zo školského kola jeden súťažiaci za kategóriu</w:t>
      </w:r>
      <w:r w:rsidR="00D500C3" w:rsidRPr="00752F01">
        <w:rPr>
          <w:sz w:val="22"/>
          <w:szCs w:val="22"/>
        </w:rPr>
        <w:t>.</w:t>
      </w:r>
      <w:r w:rsidR="000C4239">
        <w:rPr>
          <w:sz w:val="22"/>
          <w:szCs w:val="22"/>
        </w:rPr>
        <w:t xml:space="preserve"> </w:t>
      </w:r>
      <w:r w:rsidR="000C4239" w:rsidRPr="000C4239">
        <w:rPr>
          <w:sz w:val="22"/>
          <w:szCs w:val="22"/>
        </w:rPr>
        <w:t>Úspešným riešiteľom v krajskom kole je účastník s 50 bodmi, čiže ktorý dosiahol úspešnosť 50 %. Do celoštátneho kola však postupuje  účastník s úspešnosťou min. 60 %. </w:t>
      </w:r>
    </w:p>
    <w:p w14:paraId="3C41723D" w14:textId="123DDEED" w:rsidR="00903C54" w:rsidRPr="00752F01" w:rsidRDefault="00903C54" w:rsidP="00561B5B">
      <w:pPr>
        <w:numPr>
          <w:ilvl w:val="0"/>
          <w:numId w:val="5"/>
        </w:numPr>
        <w:spacing w:before="120" w:after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Celoštátne kolo, zúčastňujú sa ho žiaci ZŠ, SŠ a G, ktorí sa v krajsko</w:t>
      </w:r>
      <w:r w:rsidR="00D07F80" w:rsidRPr="00752F01">
        <w:rPr>
          <w:sz w:val="22"/>
          <w:szCs w:val="22"/>
        </w:rPr>
        <w:t>m kole ONJ umiestnili</w:t>
      </w:r>
      <w:r w:rsidR="005B5495" w:rsidRPr="00752F01">
        <w:rPr>
          <w:sz w:val="22"/>
          <w:szCs w:val="22"/>
        </w:rPr>
        <w:br/>
      </w:r>
      <w:r w:rsidR="00D07F80" w:rsidRPr="00752F01">
        <w:rPr>
          <w:sz w:val="22"/>
          <w:szCs w:val="22"/>
        </w:rPr>
        <w:t xml:space="preserve">na </w:t>
      </w:r>
      <w:r w:rsidRPr="00752F01">
        <w:rPr>
          <w:sz w:val="22"/>
          <w:szCs w:val="22"/>
        </w:rPr>
        <w:t>1. mieste v každej kategórii a dosiahli úspešnosť min. 60 %. Musia byť udelené všetky tri miesta nezávisle od dosiahnutej úspešnosti.</w:t>
      </w:r>
    </w:p>
    <w:p w14:paraId="35D1695F" w14:textId="77777777" w:rsidR="00475BFF" w:rsidRDefault="00903C54" w:rsidP="00903C54">
      <w:pPr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V prípade odôvodnenej neúčasti víťaza (závažné zdravotné alebo rodinné dôvody) postupuje</w:t>
      </w:r>
      <w:r w:rsidR="005B5495" w:rsidRPr="00752F01">
        <w:rPr>
          <w:b/>
          <w:sz w:val="22"/>
          <w:szCs w:val="22"/>
        </w:rPr>
        <w:br/>
      </w:r>
      <w:r w:rsidRPr="00752F01">
        <w:rPr>
          <w:b/>
          <w:sz w:val="22"/>
          <w:szCs w:val="22"/>
        </w:rPr>
        <w:t xml:space="preserve">do vyššieho kola náhradník – súťažiaci, ktorý sa umiestnil na ďalšom </w:t>
      </w:r>
      <w:r w:rsidR="000F27D0" w:rsidRPr="00752F01">
        <w:rPr>
          <w:b/>
          <w:sz w:val="22"/>
          <w:szCs w:val="22"/>
        </w:rPr>
        <w:t xml:space="preserve">mieste v príslušnej kategórii. </w:t>
      </w:r>
    </w:p>
    <w:p w14:paraId="1275FE53" w14:textId="77777777" w:rsidR="00475BFF" w:rsidRPr="00C20F0A" w:rsidRDefault="00475BFF" w:rsidP="00475BFF">
      <w:pPr>
        <w:jc w:val="both"/>
        <w:rPr>
          <w:b/>
          <w:bCs/>
          <w:sz w:val="22"/>
          <w:szCs w:val="22"/>
        </w:rPr>
      </w:pPr>
      <w:r w:rsidRPr="00C20F0A">
        <w:rPr>
          <w:b/>
          <w:bCs/>
          <w:sz w:val="22"/>
          <w:szCs w:val="22"/>
        </w:rPr>
        <w:t>Nahradenie súťažiaceho je možné so súhlasom organizátora uskutočniť len do termínu uzatvorenia registrácie najneskôr 10 kalendárnych dní pred termínom konania okresného alebo krajského kola súťaže. Náhradník musí byť v poradí výsledkovej listiny nižšieho postupového kola súťaže. Bez súhlasu organizátora nebude žiak do súťaže zaradený!</w:t>
      </w:r>
    </w:p>
    <w:p w14:paraId="7E683597" w14:textId="36C7DDA0" w:rsidR="00D324EE" w:rsidRPr="00752F01" w:rsidRDefault="00D324EE" w:rsidP="00D324EE">
      <w:pPr>
        <w:spacing w:before="120" w:after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V tom prípade je potrebné urobiť registráciu manuálne (nie z VL) podľa návodu </w:t>
      </w:r>
      <w:hyperlink r:id="rId12" w:history="1">
        <w:r w:rsidRPr="00752F01">
          <w:rPr>
            <w:rStyle w:val="Hypertextovprepojenie"/>
            <w:sz w:val="22"/>
            <w:szCs w:val="22"/>
          </w:rPr>
          <w:t>„Ako môžem manuálne zaregistrovať žiaka do vyššieho kola súťaže?“</w:t>
        </w:r>
      </w:hyperlink>
    </w:p>
    <w:p w14:paraId="72CC88EA" w14:textId="637BA8BA" w:rsidR="00903C54" w:rsidRPr="00752F01" w:rsidRDefault="00903C54" w:rsidP="00903C54">
      <w:p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V rámci jednotlivých kôl ONJ musia byť udelené všetky miesta. O ďalšom postupe súťažiaceho</w:t>
      </w:r>
      <w:r w:rsidR="005B5495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vyššieho kola rozhoduje jeho umiestnenie (v prípade školského a okresného kola je to 1. a 2. miesto pre kategórie 1A, 1B, 2A, 2B, 2D).</w:t>
      </w:r>
      <w:r w:rsidR="00115E5D" w:rsidRPr="00752F01">
        <w:rPr>
          <w:sz w:val="22"/>
          <w:szCs w:val="22"/>
        </w:rPr>
        <w:t xml:space="preserve"> Každé miesto má len jedného súťažiaceho.</w:t>
      </w:r>
    </w:p>
    <w:p w14:paraId="42945CC1" w14:textId="7ECB0F5F" w:rsidR="00982CCD" w:rsidRPr="00752F01" w:rsidRDefault="00982CCD" w:rsidP="00903C54">
      <w:p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Registrácia súťažiacich bude v systéme umožnená aj po termíne na prihlásenie (kvôli prihláseniu náhradníkov) – avšak pri prihlásení do súťaže po termíne bez komunikácie a odsúhlasenia organizátorom daného kola sa môže stať, že žiak do súťaže nebude zaradený!</w:t>
      </w:r>
    </w:p>
    <w:p w14:paraId="2BAD7CE2" w14:textId="18E8912E" w:rsidR="00903C54" w:rsidRPr="00752F01" w:rsidRDefault="00903C54" w:rsidP="00903C54">
      <w:pPr>
        <w:pBdr>
          <w:bottom w:val="single" w:sz="4" w:space="1" w:color="auto"/>
        </w:pBdr>
        <w:jc w:val="both"/>
        <w:rPr>
          <w:b/>
          <w:bCs/>
          <w:sz w:val="22"/>
          <w:szCs w:val="22"/>
          <w:highlight w:val="yellow"/>
        </w:rPr>
      </w:pPr>
    </w:p>
    <w:p w14:paraId="4C49DAEA" w14:textId="467945AF" w:rsidR="00903C54" w:rsidRPr="00752F01" w:rsidRDefault="00BB7838" w:rsidP="00BB7838">
      <w:pPr>
        <w:pBdr>
          <w:bottom w:val="single" w:sz="4" w:space="1" w:color="auto"/>
        </w:pBdr>
        <w:shd w:val="clear" w:color="auto" w:fill="E2EFD9" w:themeFill="accent6" w:themeFillTint="33"/>
        <w:spacing w:after="120"/>
        <w:jc w:val="center"/>
      </w:pPr>
      <w:bookmarkStart w:id="0" w:name="_Hlk127281509"/>
      <w:r w:rsidRPr="00752F01">
        <w:rPr>
          <w:b/>
          <w:caps/>
        </w:rPr>
        <w:t>I</w:t>
      </w:r>
      <w:r w:rsidR="00903C54" w:rsidRPr="00752F01">
        <w:rPr>
          <w:b/>
          <w:caps/>
        </w:rPr>
        <w:t>. školské kolo</w:t>
      </w:r>
    </w:p>
    <w:bookmarkEnd w:id="0"/>
    <w:p w14:paraId="48602397" w14:textId="0CA4D25A" w:rsidR="00903C54" w:rsidRPr="00752F01" w:rsidRDefault="00903C54" w:rsidP="00903C54">
      <w:p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Školského kola sa zúčastňujú žiaci základných, stredných škôl a príslušných ročníkov šesťročných</w:t>
      </w:r>
      <w:r w:rsidR="005B5495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a osemročných gymnázií, ktorí o súťaž prejavia záujem</w:t>
      </w:r>
      <w:r w:rsidR="000F27D0" w:rsidRPr="00752F01">
        <w:rPr>
          <w:b/>
          <w:sz w:val="22"/>
          <w:szCs w:val="22"/>
        </w:rPr>
        <w:t xml:space="preserve">. </w:t>
      </w:r>
      <w:r w:rsidRPr="00752F01">
        <w:rPr>
          <w:sz w:val="22"/>
          <w:szCs w:val="22"/>
        </w:rPr>
        <w:t>ONJ sa môžu zúčastniť aj žiaci, ktorí nadobudli jazykové znalosti mimo vyučovacieho procesu (vo voľnom čase samoštúdiom, v jazykovom kurze, prostredníc</w:t>
      </w:r>
      <w:r w:rsidR="000F27D0" w:rsidRPr="00752F01">
        <w:rPr>
          <w:sz w:val="22"/>
          <w:szCs w:val="22"/>
        </w:rPr>
        <w:t>tvom médií, kontaktov a pod.).</w:t>
      </w:r>
    </w:p>
    <w:p w14:paraId="740D5C22" w14:textId="73BD1EEC" w:rsidR="003D7CE5" w:rsidRPr="00752F01" w:rsidRDefault="00903C54" w:rsidP="008127AB">
      <w:pPr>
        <w:spacing w:before="12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Vzhľadom na cieľovú skupinu talentovaných žiakov môže byť náročnosť súťažných úloh vyššia, ako je náročnosť v rámci vyučo</w:t>
      </w:r>
      <w:r w:rsidR="00611F41" w:rsidRPr="00752F01">
        <w:rPr>
          <w:b/>
          <w:sz w:val="22"/>
          <w:szCs w:val="22"/>
        </w:rPr>
        <w:t>vania v jednotlivých ročníkoch.</w:t>
      </w:r>
    </w:p>
    <w:p w14:paraId="7180D8CA" w14:textId="2CBE4E0D" w:rsidR="006D2DA7" w:rsidRPr="00752F01" w:rsidRDefault="00611F41" w:rsidP="00393B73">
      <w:p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Školské kolá organizujú školy na základe dobrovoľnosti. Za ich prípravu, finančné, organizačné</w:t>
      </w:r>
      <w:r w:rsidRPr="00752F01">
        <w:rPr>
          <w:sz w:val="22"/>
          <w:szCs w:val="22"/>
        </w:rPr>
        <w:br/>
        <w:t>a odborné zabezpečenie zodpovedajú riaditelia škôl a predmetové školské komisie.</w:t>
      </w:r>
    </w:p>
    <w:p w14:paraId="25A930D7" w14:textId="4A246699" w:rsidR="008C7575" w:rsidRPr="00752F01" w:rsidRDefault="008C7575" w:rsidP="008C7575">
      <w:pPr>
        <w:spacing w:before="120"/>
        <w:jc w:val="both"/>
        <w:rPr>
          <w:b/>
          <w:bCs/>
          <w:sz w:val="22"/>
          <w:szCs w:val="22"/>
        </w:rPr>
      </w:pPr>
      <w:r w:rsidRPr="00752F01">
        <w:rPr>
          <w:b/>
          <w:bCs/>
          <w:sz w:val="22"/>
          <w:szCs w:val="22"/>
        </w:rPr>
        <w:t>Úlohou predmetovej školskej komisie je:</w:t>
      </w:r>
    </w:p>
    <w:p w14:paraId="66C3744E" w14:textId="5CC7CAF6" w:rsidR="008C7575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spropagovať olympiádu medzi žiakmi na škole, odborne ich usmerňovať</w:t>
      </w:r>
      <w:r w:rsidR="002D2BB8" w:rsidRPr="00752F01">
        <w:rPr>
          <w:sz w:val="22"/>
          <w:szCs w:val="22"/>
        </w:rPr>
        <w:t xml:space="preserve"> a odporučiť vhodnú literatúru,</w:t>
      </w:r>
    </w:p>
    <w:p w14:paraId="42C45A30" w14:textId="77C2336E" w:rsidR="007C53DD" w:rsidRPr="00752F01" w:rsidRDefault="007C53DD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vytvoriť úlohy pre každú kategóriu; podobné úlohy môžu vytvárať na základe predchádzajúcich ročníkov ONJ, ktoré sú zverejnené na stránke NIVAM-u</w:t>
      </w:r>
      <w:r w:rsidR="002D2BB8" w:rsidRPr="00752F01">
        <w:rPr>
          <w:sz w:val="22"/>
          <w:szCs w:val="22"/>
        </w:rPr>
        <w:t>,</w:t>
      </w:r>
    </w:p>
    <w:p w14:paraId="7351CA1F" w14:textId="229F1BEE" w:rsidR="008C7575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 xml:space="preserve">registrovať žiakov na školské kolo prostredníctvom </w:t>
      </w:r>
      <w:proofErr w:type="spellStart"/>
      <w:r w:rsidRPr="00752F01">
        <w:rPr>
          <w:b/>
          <w:sz w:val="22"/>
          <w:szCs w:val="22"/>
        </w:rPr>
        <w:t>EduPage</w:t>
      </w:r>
      <w:proofErr w:type="spellEnd"/>
      <w:r w:rsidRPr="00752F01">
        <w:rPr>
          <w:b/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(podľa usmernenia v časti „PRIHLASOVANIE NA SÚŤAŽ V ŠK. ROKU </w:t>
      </w:r>
      <w:r w:rsidR="00350D2E" w:rsidRPr="00752F01">
        <w:rPr>
          <w:sz w:val="22"/>
          <w:szCs w:val="22"/>
        </w:rPr>
        <w:t>202</w:t>
      </w:r>
      <w:r w:rsidR="002F007F">
        <w:rPr>
          <w:sz w:val="22"/>
          <w:szCs w:val="22"/>
        </w:rPr>
        <w:t>5</w:t>
      </w:r>
      <w:r w:rsidR="00350D2E" w:rsidRPr="00752F01">
        <w:rPr>
          <w:sz w:val="22"/>
          <w:szCs w:val="22"/>
        </w:rPr>
        <w:t>/202</w:t>
      </w:r>
      <w:r w:rsidR="002F007F">
        <w:rPr>
          <w:sz w:val="22"/>
          <w:szCs w:val="22"/>
        </w:rPr>
        <w:t>6</w:t>
      </w:r>
      <w:r w:rsidRPr="00752F01">
        <w:rPr>
          <w:sz w:val="22"/>
          <w:szCs w:val="22"/>
        </w:rPr>
        <w:t>“)</w:t>
      </w:r>
      <w:r w:rsidR="002D2BB8" w:rsidRPr="00752F01">
        <w:rPr>
          <w:sz w:val="22"/>
          <w:szCs w:val="22"/>
        </w:rPr>
        <w:t>,</w:t>
      </w:r>
    </w:p>
    <w:p w14:paraId="23C3F5C8" w14:textId="15ADC8AE" w:rsidR="008C7575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postupovať pri súťaži v súlade s organiza</w:t>
      </w:r>
      <w:r w:rsidR="002D2BB8" w:rsidRPr="00752F01">
        <w:rPr>
          <w:sz w:val="22"/>
          <w:szCs w:val="22"/>
        </w:rPr>
        <w:t>čným poriadkom a týmito pokynmi,</w:t>
      </w:r>
    </w:p>
    <w:p w14:paraId="3E3B3017" w14:textId="77777777" w:rsidR="00D276A2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vytvoriť odborné poroty (hodnotiace komisie), ktoré hodnotia každú kategóriu. Odporúča sa vytvoriť trojčlenné odborné poroty, ktorých členovia sú učitelia, ktorých žiaci nesúťažia v danej kategórii. </w:t>
      </w:r>
    </w:p>
    <w:p w14:paraId="372B5EA0" w14:textId="77777777" w:rsidR="00D276A2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lastRenderedPageBreak/>
        <w:t xml:space="preserve">Odborná porota (hodnotiaca komisia) určí poradie súťažiacich a predseda predmetovej školskej komisie oboznámi súťažiacich s výsledkami a vyhlási víťaza každej kategórie. </w:t>
      </w:r>
    </w:p>
    <w:p w14:paraId="1E8CCF0A" w14:textId="77777777" w:rsidR="00115E5D" w:rsidRPr="00752F01" w:rsidRDefault="00115E5D" w:rsidP="00561B5B">
      <w:pPr>
        <w:pStyle w:val="Odsekzoznamu"/>
        <w:numPr>
          <w:ilvl w:val="0"/>
          <w:numId w:val="7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V prípade rovnakého počtu bodov súťažiacich v písomnej časti rozhodne odborná porota o umiestnení súťažiacich na základe ústnej časti, pre ktorú sú presne zadefinované detailné kritériá hodnotenia. </w:t>
      </w:r>
    </w:p>
    <w:p w14:paraId="3C044419" w14:textId="7297E361" w:rsidR="00115E5D" w:rsidRDefault="00115E5D" w:rsidP="73E1720A">
      <w:pPr>
        <w:spacing w:before="120" w:after="120"/>
        <w:ind w:left="348"/>
        <w:jc w:val="both"/>
        <w:rPr>
          <w:sz w:val="22"/>
          <w:szCs w:val="22"/>
        </w:rPr>
      </w:pPr>
      <w:r w:rsidRPr="73E1720A">
        <w:rPr>
          <w:sz w:val="22"/>
          <w:szCs w:val="22"/>
        </w:rPr>
        <w:t xml:space="preserve">Na 1. mieste sa môže umiestniť len JEDEN súťažiaci, na 2. mieste takisto len JEDEN. </w:t>
      </w:r>
    </w:p>
    <w:p w14:paraId="2FB8D080" w14:textId="7FB0A809" w:rsidR="008C7575" w:rsidRPr="00752F01" w:rsidRDefault="008C7575" w:rsidP="00561B5B">
      <w:pPr>
        <w:pStyle w:val="Odsekzoznamu"/>
        <w:numPr>
          <w:ilvl w:val="0"/>
          <w:numId w:val="7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73E1720A">
        <w:rPr>
          <w:sz w:val="22"/>
          <w:szCs w:val="22"/>
        </w:rPr>
        <w:t>Diplomy pre víťazov podpíše predseda predmetovej ško</w:t>
      </w:r>
      <w:r w:rsidR="00A0030F" w:rsidRPr="73E1720A">
        <w:rPr>
          <w:sz w:val="22"/>
          <w:szCs w:val="22"/>
        </w:rPr>
        <w:t>lskej komisie a riaditeľ školy.</w:t>
      </w:r>
    </w:p>
    <w:p w14:paraId="39BE127B" w14:textId="608E87B3" w:rsidR="73E1720A" w:rsidRDefault="73E1720A" w:rsidP="73E1720A">
      <w:pPr>
        <w:spacing w:before="120" w:after="120"/>
        <w:jc w:val="both"/>
        <w:rPr>
          <w:sz w:val="22"/>
          <w:szCs w:val="22"/>
        </w:rPr>
      </w:pPr>
    </w:p>
    <w:p w14:paraId="051B9274" w14:textId="765AAC9C" w:rsidR="008C7575" w:rsidRPr="00752F01" w:rsidRDefault="008C7575" w:rsidP="008C7575">
      <w:pPr>
        <w:spacing w:before="120"/>
        <w:contextualSpacing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Po skončení školského kola</w:t>
      </w:r>
      <w:r w:rsidRPr="00752F01">
        <w:rPr>
          <w:sz w:val="22"/>
          <w:szCs w:val="22"/>
        </w:rPr>
        <w:t xml:space="preserve"> predseda školskej komisie</w:t>
      </w:r>
      <w:r w:rsidR="00F55E8B" w:rsidRPr="00752F01">
        <w:rPr>
          <w:sz w:val="22"/>
          <w:szCs w:val="22"/>
        </w:rPr>
        <w:t xml:space="preserve"> (</w:t>
      </w:r>
      <w:r w:rsidRPr="00752F01">
        <w:rPr>
          <w:sz w:val="22"/>
          <w:szCs w:val="22"/>
        </w:rPr>
        <w:t>alebo ním poverený učiteľ školy</w:t>
      </w:r>
      <w:r w:rsidR="00F55E8B" w:rsidRPr="00752F01">
        <w:rPr>
          <w:sz w:val="22"/>
          <w:szCs w:val="22"/>
        </w:rPr>
        <w:t>)</w:t>
      </w:r>
      <w:r w:rsidRPr="00752F01">
        <w:rPr>
          <w:sz w:val="22"/>
          <w:szCs w:val="22"/>
        </w:rPr>
        <w:t>:</w:t>
      </w:r>
    </w:p>
    <w:p w14:paraId="74984BA7" w14:textId="77777777" w:rsidR="00F55E8B" w:rsidRPr="00752F01" w:rsidRDefault="008C7575" w:rsidP="00561B5B">
      <w:pPr>
        <w:pStyle w:val="Odsekzoznamu"/>
        <w:numPr>
          <w:ilvl w:val="0"/>
          <w:numId w:val="8"/>
        </w:numPr>
        <w:spacing w:before="120" w:after="120"/>
        <w:ind w:left="360"/>
        <w:contextualSpacing w:val="0"/>
        <w:jc w:val="both"/>
        <w:rPr>
          <w:sz w:val="22"/>
          <w:szCs w:val="22"/>
        </w:rPr>
      </w:pPr>
      <w:r w:rsidRPr="00752F01">
        <w:rPr>
          <w:b/>
          <w:bCs/>
          <w:sz w:val="22"/>
          <w:szCs w:val="22"/>
        </w:rPr>
        <w:t>je</w:t>
      </w:r>
      <w:r w:rsidR="00F55E8B" w:rsidRPr="00752F01">
        <w:rPr>
          <w:b/>
          <w:bCs/>
          <w:sz w:val="22"/>
          <w:szCs w:val="22"/>
        </w:rPr>
        <w:t xml:space="preserve"> </w:t>
      </w:r>
      <w:r w:rsidRPr="00752F01">
        <w:rPr>
          <w:b/>
          <w:bCs/>
          <w:sz w:val="22"/>
          <w:szCs w:val="22"/>
        </w:rPr>
        <w:t>povinný</w:t>
      </w:r>
      <w:r w:rsidRPr="00752F01">
        <w:rPr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>zapísať</w:t>
      </w:r>
      <w:r w:rsidRPr="00752F01">
        <w:rPr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 xml:space="preserve">do termínu uvedenému v týchto MOP – teda do </w:t>
      </w:r>
      <w:r w:rsidR="00303589" w:rsidRPr="00752F01">
        <w:rPr>
          <w:b/>
          <w:sz w:val="22"/>
          <w:szCs w:val="22"/>
        </w:rPr>
        <w:t>5</w:t>
      </w:r>
      <w:r w:rsidRPr="00752F01">
        <w:rPr>
          <w:b/>
          <w:sz w:val="22"/>
          <w:szCs w:val="22"/>
        </w:rPr>
        <w:t xml:space="preserve"> dní</w:t>
      </w:r>
      <w:r w:rsidRPr="00752F01">
        <w:rPr>
          <w:sz w:val="22"/>
          <w:szCs w:val="22"/>
        </w:rPr>
        <w:t xml:space="preserve"> od termínu školského kola </w:t>
      </w:r>
      <w:r w:rsidRPr="00752F01">
        <w:rPr>
          <w:b/>
          <w:sz w:val="22"/>
          <w:szCs w:val="22"/>
        </w:rPr>
        <w:t>výsledné hodnotenie</w:t>
      </w:r>
      <w:r w:rsidRPr="00752F01">
        <w:rPr>
          <w:sz w:val="22"/>
          <w:szCs w:val="22"/>
        </w:rPr>
        <w:t xml:space="preserve"> (získané body) zvlášť za každú časť súťaže: </w:t>
      </w:r>
    </w:p>
    <w:p w14:paraId="44148262" w14:textId="0333CF68" w:rsidR="00F55E8B" w:rsidRPr="00752F01" w:rsidRDefault="008C7575" w:rsidP="008127AB">
      <w:pPr>
        <w:spacing w:before="120" w:after="120"/>
        <w:ind w:left="360"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Písomná časť:</w:t>
      </w:r>
      <w:r w:rsidRPr="00752F01">
        <w:rPr>
          <w:sz w:val="22"/>
          <w:szCs w:val="22"/>
        </w:rPr>
        <w:t xml:space="preserve"> Počúvanie (max.</w:t>
      </w:r>
      <w:r w:rsidR="008127AB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10b), Čítanie (max.10b), Test (max.</w:t>
      </w:r>
      <w:r w:rsidR="008127AB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30b); </w:t>
      </w:r>
    </w:p>
    <w:p w14:paraId="73A522A1" w14:textId="72843A3C" w:rsidR="00F55E8B" w:rsidRPr="00752F01" w:rsidRDefault="008C7575" w:rsidP="008127AB">
      <w:pPr>
        <w:spacing w:before="120" w:after="120"/>
        <w:ind w:left="360"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Ústna časť:</w:t>
      </w:r>
      <w:r w:rsidRPr="00752F01">
        <w:rPr>
          <w:sz w:val="22"/>
          <w:szCs w:val="22"/>
        </w:rPr>
        <w:t xml:space="preserve"> V</w:t>
      </w:r>
      <w:r w:rsidR="00A266CD" w:rsidRPr="00752F01">
        <w:rPr>
          <w:sz w:val="22"/>
          <w:szCs w:val="22"/>
        </w:rPr>
        <w:t>izuálny</w:t>
      </w:r>
      <w:r w:rsidRPr="00752F01">
        <w:rPr>
          <w:sz w:val="22"/>
          <w:szCs w:val="22"/>
        </w:rPr>
        <w:t xml:space="preserve"> podnet (max.</w:t>
      </w:r>
      <w:r w:rsidR="008127AB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25b), Ústna produkcia (max.</w:t>
      </w:r>
      <w:r w:rsidR="008127AB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</w:t>
      </w:r>
    </w:p>
    <w:p w14:paraId="351EBEE9" w14:textId="0E7EF18D" w:rsidR="008C7575" w:rsidRPr="00752F01" w:rsidRDefault="008C7575" w:rsidP="008127AB">
      <w:pPr>
        <w:spacing w:before="120" w:after="120"/>
        <w:ind w:left="36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do modulu „Súťaže“ v časti „priebeh súťaže“</w:t>
      </w:r>
      <w:r w:rsidR="00F55E8B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v elektron</w:t>
      </w:r>
      <w:r w:rsidR="00631626" w:rsidRPr="00752F01">
        <w:rPr>
          <w:sz w:val="22"/>
          <w:szCs w:val="22"/>
        </w:rPr>
        <w:t xml:space="preserve">ickom školskom systéme </w:t>
      </w:r>
      <w:proofErr w:type="spellStart"/>
      <w:r w:rsidR="00631626" w:rsidRPr="00752F01">
        <w:rPr>
          <w:sz w:val="22"/>
          <w:szCs w:val="22"/>
        </w:rPr>
        <w:t>EduPage</w:t>
      </w:r>
      <w:proofErr w:type="spellEnd"/>
      <w:r w:rsidR="00631626" w:rsidRPr="00752F01">
        <w:rPr>
          <w:sz w:val="22"/>
          <w:szCs w:val="22"/>
        </w:rPr>
        <w:t>,</w:t>
      </w:r>
    </w:p>
    <w:p w14:paraId="0B38D213" w14:textId="77777777" w:rsidR="00D276A2" w:rsidRPr="00752F01" w:rsidRDefault="008C7575" w:rsidP="008127AB">
      <w:pPr>
        <w:spacing w:before="120" w:after="120"/>
        <w:ind w:left="357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 termíne na zapísanie bodov už </w:t>
      </w:r>
      <w:r w:rsidRPr="00752F01">
        <w:rPr>
          <w:b/>
          <w:sz w:val="22"/>
          <w:szCs w:val="22"/>
        </w:rPr>
        <w:t>nebude možné zapísať body</w:t>
      </w:r>
      <w:r w:rsidRPr="00752F01">
        <w:rPr>
          <w:sz w:val="22"/>
          <w:szCs w:val="22"/>
        </w:rPr>
        <w:t xml:space="preserve"> do systému</w:t>
      </w:r>
      <w:r w:rsidR="00D276A2" w:rsidRPr="00752F01">
        <w:rPr>
          <w:sz w:val="22"/>
          <w:szCs w:val="22"/>
        </w:rPr>
        <w:t>.</w:t>
      </w:r>
    </w:p>
    <w:p w14:paraId="778EC84F" w14:textId="613C3865" w:rsidR="008C7575" w:rsidRPr="00752F01" w:rsidRDefault="00D276A2" w:rsidP="008127AB">
      <w:pPr>
        <w:spacing w:before="120" w:after="120"/>
        <w:ind w:left="357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Š</w:t>
      </w:r>
      <w:r w:rsidR="008C7575" w:rsidRPr="00752F01">
        <w:rPr>
          <w:sz w:val="22"/>
          <w:szCs w:val="22"/>
        </w:rPr>
        <w:t>kolské kolo bude považované za skončené a následne budú centrálne zverejnené výsledkové listiny (v administračnom systéme pre organizátorov a v </w:t>
      </w:r>
      <w:proofErr w:type="spellStart"/>
      <w:r w:rsidR="008C7575" w:rsidRPr="00752F01">
        <w:rPr>
          <w:sz w:val="22"/>
          <w:szCs w:val="22"/>
        </w:rPr>
        <w:t>EduPage</w:t>
      </w:r>
      <w:proofErr w:type="spellEnd"/>
      <w:r w:rsidR="008C7575" w:rsidRPr="00752F01">
        <w:rPr>
          <w:sz w:val="22"/>
          <w:szCs w:val="22"/>
        </w:rPr>
        <w:t xml:space="preserve"> pre školy) v časti „Výsledková listina“. Vo výsledkových listinách bude jasné výsledné poradie súťažiacich v každej kategórii a jasne určení postupujúci do vyššieho kola.</w:t>
      </w:r>
    </w:p>
    <w:p w14:paraId="3BA76C78" w14:textId="7B9E5EB8" w:rsidR="008C7575" w:rsidRPr="00752F01" w:rsidRDefault="008C7575" w:rsidP="00561B5B">
      <w:pPr>
        <w:numPr>
          <w:ilvl w:val="0"/>
          <w:numId w:val="8"/>
        </w:numPr>
        <w:spacing w:before="120" w:after="120"/>
        <w:ind w:left="360"/>
        <w:jc w:val="both"/>
        <w:rPr>
          <w:sz w:val="22"/>
          <w:szCs w:val="22"/>
        </w:rPr>
      </w:pPr>
      <w:r w:rsidRPr="00752F01">
        <w:rPr>
          <w:b/>
          <w:bCs/>
          <w:sz w:val="22"/>
          <w:szCs w:val="22"/>
        </w:rPr>
        <w:t>nie je povinný</w:t>
      </w:r>
      <w:r w:rsidRPr="00752F01">
        <w:rPr>
          <w:sz w:val="22"/>
          <w:szCs w:val="22"/>
        </w:rPr>
        <w:t xml:space="preserve"> nahlasovať/prihlasovať postupujúcich žiakov papierovou prihláškou</w:t>
      </w:r>
      <w:r w:rsidR="00567A02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okresného (krajského) kola predsedovi okresnej (krajskej) komisie ONJ ani zodpovednému pracovní</w:t>
      </w:r>
      <w:r w:rsidR="00631626" w:rsidRPr="00752F01">
        <w:rPr>
          <w:sz w:val="22"/>
          <w:szCs w:val="22"/>
        </w:rPr>
        <w:t>kovi RÚŠS, resp. povereného CVČ,</w:t>
      </w:r>
    </w:p>
    <w:p w14:paraId="20F9157B" w14:textId="509A0443" w:rsidR="008C7575" w:rsidRPr="00752F01" w:rsidRDefault="008C7575" w:rsidP="00561B5B">
      <w:pPr>
        <w:numPr>
          <w:ilvl w:val="0"/>
          <w:numId w:val="8"/>
        </w:numPr>
        <w:spacing w:before="120" w:after="120"/>
        <w:ind w:left="360"/>
        <w:jc w:val="both"/>
        <w:rPr>
          <w:sz w:val="22"/>
          <w:szCs w:val="22"/>
        </w:rPr>
      </w:pPr>
      <w:r w:rsidRPr="00752F01">
        <w:rPr>
          <w:b/>
          <w:bCs/>
          <w:sz w:val="22"/>
          <w:szCs w:val="22"/>
        </w:rPr>
        <w:t>nie je povinný</w:t>
      </w:r>
      <w:r w:rsidRPr="00752F01">
        <w:rPr>
          <w:sz w:val="22"/>
          <w:szCs w:val="22"/>
        </w:rPr>
        <w:t xml:space="preserve"> zasielať výsledkové listiny organizátorovi vyššieho kola (organizátor k nim má pr</w:t>
      </w:r>
      <w:r w:rsidR="00631626" w:rsidRPr="00752F01">
        <w:rPr>
          <w:sz w:val="22"/>
          <w:szCs w:val="22"/>
        </w:rPr>
        <w:t>ístup v administračnom systéme),</w:t>
      </w:r>
    </w:p>
    <w:p w14:paraId="3FA256C1" w14:textId="77777777" w:rsidR="00631626" w:rsidRPr="00752F01" w:rsidRDefault="00631626" w:rsidP="00631626">
      <w:pPr>
        <w:spacing w:before="120"/>
        <w:contextualSpacing/>
        <w:jc w:val="both"/>
        <w:rPr>
          <w:sz w:val="22"/>
          <w:szCs w:val="22"/>
        </w:rPr>
      </w:pPr>
    </w:p>
    <w:p w14:paraId="0AED8620" w14:textId="46E3BD09" w:rsidR="008C7575" w:rsidRPr="00752F01" w:rsidRDefault="008C7575" w:rsidP="008C7575">
      <w:pPr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Postup a</w:t>
      </w:r>
      <w:r w:rsidR="00C3123F">
        <w:rPr>
          <w:b/>
          <w:sz w:val="22"/>
          <w:szCs w:val="22"/>
        </w:rPr>
        <w:t> potvrdzovanie účasti</w:t>
      </w:r>
      <w:r w:rsidRPr="00752F01">
        <w:rPr>
          <w:b/>
          <w:sz w:val="22"/>
          <w:szCs w:val="22"/>
        </w:rPr>
        <w:t xml:space="preserve"> do okresného (</w:t>
      </w:r>
      <w:r w:rsidR="004058FC" w:rsidRPr="00752F01">
        <w:rPr>
          <w:b/>
          <w:sz w:val="22"/>
          <w:szCs w:val="22"/>
        </w:rPr>
        <w:t xml:space="preserve">resp. </w:t>
      </w:r>
      <w:r w:rsidRPr="00752F01">
        <w:rPr>
          <w:b/>
          <w:sz w:val="22"/>
          <w:szCs w:val="22"/>
        </w:rPr>
        <w:t>krajského) kola:</w:t>
      </w:r>
    </w:p>
    <w:p w14:paraId="75C1B546" w14:textId="77777777" w:rsidR="00D50BA6" w:rsidRPr="00752F01" w:rsidRDefault="00631626" w:rsidP="00561B5B">
      <w:pPr>
        <w:pStyle w:val="Odsekzoznamu"/>
        <w:numPr>
          <w:ilvl w:val="0"/>
          <w:numId w:val="11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V</w:t>
      </w:r>
      <w:r w:rsidR="00A266CD" w:rsidRPr="00752F01">
        <w:rPr>
          <w:sz w:val="22"/>
          <w:szCs w:val="22"/>
        </w:rPr>
        <w:t xml:space="preserve"> kategóriách </w:t>
      </w:r>
      <w:r w:rsidR="008C7575" w:rsidRPr="00752F01">
        <w:rPr>
          <w:sz w:val="22"/>
          <w:szCs w:val="22"/>
        </w:rPr>
        <w:t>1A, 1B, 2A, 2B a 2D – do okresného kola postupujú žiaci, ktorí sa v školskom kole umiestnili na 1</w:t>
      </w:r>
      <w:r w:rsidR="00A266CD" w:rsidRPr="00752F01">
        <w:rPr>
          <w:sz w:val="22"/>
          <w:szCs w:val="22"/>
        </w:rPr>
        <w:t xml:space="preserve">. a 2. mieste v danej </w:t>
      </w:r>
      <w:r w:rsidR="00A85F5C" w:rsidRPr="00752F01">
        <w:rPr>
          <w:sz w:val="22"/>
          <w:szCs w:val="22"/>
        </w:rPr>
        <w:t>kategórii</w:t>
      </w:r>
      <w:r w:rsidR="008127AB" w:rsidRPr="00752F01">
        <w:rPr>
          <w:sz w:val="22"/>
          <w:szCs w:val="22"/>
        </w:rPr>
        <w:t xml:space="preserve">. </w:t>
      </w:r>
      <w:r w:rsidR="00D50BA6" w:rsidRPr="00752F01">
        <w:rPr>
          <w:sz w:val="22"/>
          <w:szCs w:val="22"/>
        </w:rPr>
        <w:t>Na</w:t>
      </w:r>
      <w:r w:rsidR="00D50BA6">
        <w:rPr>
          <w:sz w:val="22"/>
          <w:szCs w:val="22"/>
        </w:rPr>
        <w:t xml:space="preserve"> každom mieste, čiže na</w:t>
      </w:r>
      <w:r w:rsidR="00D50BA6" w:rsidRPr="00752F01">
        <w:rPr>
          <w:sz w:val="22"/>
          <w:szCs w:val="22"/>
        </w:rPr>
        <w:t xml:space="preserve"> 1. mieste sa môže umiestniť len JEDEN súťažiaci, na 2. mieste takisto len JEDEN</w:t>
      </w:r>
      <w:r w:rsidR="00D50BA6">
        <w:rPr>
          <w:sz w:val="22"/>
          <w:szCs w:val="22"/>
        </w:rPr>
        <w:t>, atď.</w:t>
      </w:r>
      <w:r w:rsidR="00D50BA6" w:rsidRPr="00752F01">
        <w:rPr>
          <w:sz w:val="22"/>
          <w:szCs w:val="22"/>
        </w:rPr>
        <w:t xml:space="preserve">. </w:t>
      </w:r>
    </w:p>
    <w:p w14:paraId="553F35B7" w14:textId="6C140025" w:rsidR="008C7575" w:rsidRPr="00752F01" w:rsidRDefault="008127AB" w:rsidP="00561B5B">
      <w:pPr>
        <w:pStyle w:val="Odsekzoznamu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bCs/>
          <w:sz w:val="22"/>
          <w:szCs w:val="22"/>
        </w:rPr>
      </w:pPr>
      <w:r w:rsidRPr="00752F01">
        <w:rPr>
          <w:sz w:val="22"/>
          <w:szCs w:val="22"/>
        </w:rPr>
        <w:t>V</w:t>
      </w:r>
      <w:r w:rsidR="00A81154" w:rsidRPr="00752F01">
        <w:rPr>
          <w:sz w:val="22"/>
          <w:szCs w:val="22"/>
        </w:rPr>
        <w:t> </w:t>
      </w:r>
      <w:r w:rsidR="00A266CD" w:rsidRPr="00752F01">
        <w:rPr>
          <w:sz w:val="22"/>
          <w:szCs w:val="22"/>
        </w:rPr>
        <w:t>kategóriách</w:t>
      </w:r>
      <w:r w:rsidR="00A81154" w:rsidRPr="00752F01">
        <w:rPr>
          <w:sz w:val="22"/>
          <w:szCs w:val="22"/>
        </w:rPr>
        <w:t xml:space="preserve"> </w:t>
      </w:r>
      <w:r w:rsidR="008C7575" w:rsidRPr="00752F01">
        <w:rPr>
          <w:bCs/>
          <w:sz w:val="22"/>
          <w:szCs w:val="22"/>
        </w:rPr>
        <w:t xml:space="preserve">1C, 2C </w:t>
      </w:r>
      <w:r w:rsidRPr="00752F01">
        <w:rPr>
          <w:bCs/>
          <w:sz w:val="22"/>
          <w:szCs w:val="22"/>
        </w:rPr>
        <w:t>postupujú žiaci</w:t>
      </w:r>
      <w:r w:rsidR="008C7575" w:rsidRPr="00752F01">
        <w:rPr>
          <w:bCs/>
          <w:sz w:val="22"/>
          <w:szCs w:val="22"/>
        </w:rPr>
        <w:t xml:space="preserve"> do krajského kola z 1. miesta školského kola.</w:t>
      </w:r>
      <w:r w:rsidR="00A266CD" w:rsidRPr="00752F01">
        <w:rPr>
          <w:bCs/>
          <w:sz w:val="22"/>
          <w:szCs w:val="22"/>
        </w:rPr>
        <w:t xml:space="preserve"> </w:t>
      </w:r>
      <w:r w:rsidR="008C7575" w:rsidRPr="00752F01">
        <w:rPr>
          <w:sz w:val="22"/>
          <w:szCs w:val="22"/>
        </w:rPr>
        <w:t>Postup náhradníkov je v súlad</w:t>
      </w:r>
      <w:r w:rsidR="00631626" w:rsidRPr="00752F01">
        <w:rPr>
          <w:sz w:val="22"/>
          <w:szCs w:val="22"/>
        </w:rPr>
        <w:t>e s vyššie uvedenými pravidlami.</w:t>
      </w:r>
    </w:p>
    <w:p w14:paraId="5428D23E" w14:textId="773C936A" w:rsidR="00631626" w:rsidRPr="00752F01" w:rsidRDefault="008C7575" w:rsidP="00561B5B">
      <w:pPr>
        <w:pStyle w:val="Odsekzoznamu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Registrovať žiakov na okresné (krajské) kolo je povinný učiteľ žiaka zodpovedný za danú súťaž (alebo predseda školskej komisie) prostredníctvom 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 priamo z výsledkovej listiny školského kola do termínu stanoveného v „Harmonograme ONJ</w:t>
      </w:r>
      <w:r w:rsidR="000D46DA" w:rsidRPr="00752F01">
        <w:rPr>
          <w:sz w:val="22"/>
          <w:szCs w:val="22"/>
        </w:rPr>
        <w:t>“</w:t>
      </w:r>
      <w:r w:rsidRPr="00752F01">
        <w:rPr>
          <w:sz w:val="22"/>
          <w:szCs w:val="22"/>
        </w:rPr>
        <w:t xml:space="preserve">. Registrácia do OK (KK) bude otvorená 2 dni po zverejnení </w:t>
      </w:r>
      <w:r w:rsidR="008127AB" w:rsidRPr="00752F01">
        <w:rPr>
          <w:sz w:val="22"/>
          <w:szCs w:val="22"/>
        </w:rPr>
        <w:t>výsledkových listín</w:t>
      </w:r>
      <w:r w:rsidRPr="00752F01">
        <w:rPr>
          <w:sz w:val="22"/>
          <w:szCs w:val="22"/>
        </w:rPr>
        <w:t>.</w:t>
      </w:r>
    </w:p>
    <w:p w14:paraId="0D8DB7D0" w14:textId="7D7EE5D8" w:rsidR="00B15FBD" w:rsidRPr="00752F01" w:rsidRDefault="008C7575" w:rsidP="00561B5B">
      <w:pPr>
        <w:pStyle w:val="Odsekzoznamu"/>
        <w:numPr>
          <w:ilvl w:val="0"/>
          <w:numId w:val="10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73E1720A">
        <w:rPr>
          <w:sz w:val="22"/>
          <w:szCs w:val="22"/>
        </w:rPr>
        <w:t xml:space="preserve">Učiteľ žiaka je povinný </w:t>
      </w:r>
      <w:r w:rsidRPr="73E1720A">
        <w:rPr>
          <w:b/>
          <w:bCs/>
          <w:sz w:val="22"/>
          <w:szCs w:val="22"/>
        </w:rPr>
        <w:t>zabezpečiť udelenie informovaného súhlasu rodiča</w:t>
      </w:r>
      <w:r w:rsidRPr="73E1720A">
        <w:rPr>
          <w:sz w:val="22"/>
          <w:szCs w:val="22"/>
        </w:rPr>
        <w:t xml:space="preserve"> (zákonného zástupcu) žiaka. Je potrebné kontaktovať rodiča a požiadať o udelenie súhlasu.</w:t>
      </w:r>
    </w:p>
    <w:p w14:paraId="434392FB" w14:textId="2B512C0D" w:rsidR="00C3123F" w:rsidRPr="00DC4524" w:rsidRDefault="094FC5AF" w:rsidP="00C3123F">
      <w:pPr>
        <w:pStyle w:val="Odsekzoznamu"/>
        <w:numPr>
          <w:ilvl w:val="0"/>
          <w:numId w:val="24"/>
        </w:numPr>
        <w:spacing w:line="276" w:lineRule="auto"/>
        <w:ind w:left="714" w:hanging="357"/>
        <w:contextualSpacing w:val="0"/>
        <w:jc w:val="both"/>
        <w:rPr>
          <w:rFonts w:cs="Aptos"/>
        </w:rPr>
      </w:pPr>
      <w:r w:rsidRPr="00DC4524">
        <w:rPr>
          <w:sz w:val="22"/>
          <w:szCs w:val="22"/>
        </w:rPr>
        <w:t xml:space="preserve">Žiakom postupujúcim na okresné kolo (víťazom školských kôl) poverený učiteľ školy elektronicky POTVRDÍ </w:t>
      </w:r>
      <w:r w:rsidR="00C3123F" w:rsidRPr="00DC4524">
        <w:rPr>
          <w:sz w:val="22"/>
          <w:szCs w:val="22"/>
        </w:rPr>
        <w:t>ÚČASŤ</w:t>
      </w:r>
      <w:r w:rsidRPr="00DC4524">
        <w:rPr>
          <w:sz w:val="22"/>
          <w:szCs w:val="22"/>
        </w:rPr>
        <w:t xml:space="preserve"> priamo z výsledkovej listiny školského kola do termínu uvedeného v tabuľke v závere týchto MOP a doplní požadované registračné detaily súťažiaceho. </w:t>
      </w:r>
      <w:r w:rsidR="00C3123F" w:rsidRPr="00DC4524">
        <w:rPr>
          <w:rFonts w:cs="Aptos"/>
        </w:rPr>
        <w:t xml:space="preserve">V prípade, že sa postupujúci žiak nemôže zúčastniť </w:t>
      </w:r>
      <w:r w:rsidR="00C3123F" w:rsidRPr="00DC4524">
        <w:rPr>
          <w:rFonts w:cs="Aptos"/>
          <w:b/>
          <w:bCs/>
        </w:rPr>
        <w:t>okresného kola</w:t>
      </w:r>
      <w:r w:rsidR="00C3123F" w:rsidRPr="00DC4524">
        <w:rPr>
          <w:rFonts w:cs="Aptos"/>
          <w:bCs/>
        </w:rPr>
        <w:t>,</w:t>
      </w:r>
      <w:r w:rsidR="00C3123F" w:rsidRPr="00DC4524">
        <w:rPr>
          <w:rFonts w:cs="Aptos"/>
        </w:rPr>
        <w:t xml:space="preserve"> je potrebné túto skutočnosť oznámiť organizátorovi okresného kola </w:t>
      </w:r>
      <w:r w:rsidR="00C3123F" w:rsidRPr="00DC4524">
        <w:rPr>
          <w:rFonts w:cs="Aptos"/>
          <w:b/>
          <w:bCs/>
        </w:rPr>
        <w:t>ODRIEKNUTÍM</w:t>
      </w:r>
      <w:r w:rsidR="00C3123F" w:rsidRPr="00DC4524">
        <w:rPr>
          <w:rFonts w:cs="Aptos"/>
        </w:rPr>
        <w:t xml:space="preserve"> jeho účasti </w:t>
      </w:r>
      <w:hyperlink r:id="rId13" w:history="1">
        <w:r w:rsidR="00C3123F" w:rsidRPr="00DC4524">
          <w:rPr>
            <w:rStyle w:val="Hypertextovprepojenie"/>
            <w:rFonts w:cs="Calibri"/>
            <w:bCs/>
          </w:rPr>
          <w:t>NÁVOD</w:t>
        </w:r>
      </w:hyperlink>
      <w:r w:rsidR="00C3123F" w:rsidRPr="00DC4524">
        <w:rPr>
          <w:rFonts w:cs="Aptos"/>
        </w:rPr>
        <w:t xml:space="preserve">, čím sa vo výsledkovej listine školského kola posunie postup do okresného </w:t>
      </w:r>
      <w:r w:rsidR="00C3123F" w:rsidRPr="00DC4524">
        <w:rPr>
          <w:rFonts w:cs="Aptos"/>
        </w:rPr>
        <w:lastRenderedPageBreak/>
        <w:t xml:space="preserve">kola na ďalšieho žiaka v poradí – náhradníka </w:t>
      </w:r>
      <w:r w:rsidR="00C3123F" w:rsidRPr="00DC4524">
        <w:rPr>
          <w:rFonts w:cs="Aptos"/>
          <w:color w:val="C00000"/>
        </w:rPr>
        <w:t>(</w:t>
      </w:r>
      <w:r w:rsidR="00C3123F" w:rsidRPr="00DC4524">
        <w:rPr>
          <w:rFonts w:cs="Calibri"/>
          <w:color w:val="C00000"/>
        </w:rPr>
        <w:t>úspešného riešiteľa</w:t>
      </w:r>
      <w:r w:rsidR="00C3123F" w:rsidRPr="00DC4524">
        <w:rPr>
          <w:rFonts w:cs="Aptos"/>
          <w:color w:val="C00000"/>
        </w:rPr>
        <w:t>)</w:t>
      </w:r>
      <w:r w:rsidR="00C3123F" w:rsidRPr="00DC4524">
        <w:rPr>
          <w:rFonts w:cs="Aptos"/>
        </w:rPr>
        <w:t xml:space="preserve">, ktorému následne </w:t>
      </w:r>
      <w:r w:rsidR="00C3123F" w:rsidRPr="00DC4524">
        <w:rPr>
          <w:rFonts w:cs="Aptos"/>
          <w:b/>
        </w:rPr>
        <w:t xml:space="preserve">musí učiteľ potvrdiť účasť </w:t>
      </w:r>
      <w:hyperlink r:id="rId14" w:history="1">
        <w:r w:rsidR="00C3123F" w:rsidRPr="00DC4524">
          <w:rPr>
            <w:rStyle w:val="Hypertextovprepojenie"/>
            <w:rFonts w:cs="Calibri"/>
            <w:bCs/>
          </w:rPr>
          <w:t>NÁVOD</w:t>
        </w:r>
      </w:hyperlink>
      <w:r w:rsidR="00C3123F" w:rsidRPr="00DC4524">
        <w:rPr>
          <w:rFonts w:cs="Aptos"/>
        </w:rPr>
        <w:t xml:space="preserve">. </w:t>
      </w:r>
    </w:p>
    <w:p w14:paraId="3AE61109" w14:textId="6B69D141" w:rsidR="094FC5AF" w:rsidRPr="00C3123F" w:rsidRDefault="00C3123F" w:rsidP="00C3123F">
      <w:pPr>
        <w:pStyle w:val="Odsekzoznamu"/>
        <w:spacing w:after="120"/>
        <w:contextualSpacing w:val="0"/>
        <w:jc w:val="both"/>
        <w:rPr>
          <w:rFonts w:cs="Aptos"/>
        </w:rPr>
      </w:pPr>
      <w:r w:rsidRPr="00DC4524">
        <w:rPr>
          <w:rFonts w:cs="Aptos"/>
        </w:rPr>
        <w:t>Ak</w:t>
      </w:r>
      <w:r w:rsidRPr="00DC4524">
        <w:rPr>
          <w:rFonts w:cs="Calibri"/>
        </w:rPr>
        <w:t xml:space="preserve"> sa na postupovej pozícii v školskom kole umiestni neúspešný riešiteľ, môže organizátor okresného kola navrhnúť účasť náhradníka </w:t>
      </w:r>
      <w:r w:rsidRPr="00DC4524">
        <w:rPr>
          <w:rFonts w:cs="Calibri"/>
          <w:color w:val="C00000"/>
        </w:rPr>
        <w:t>(úspešného riešiteľa)</w:t>
      </w:r>
      <w:r w:rsidRPr="00DC4524">
        <w:rPr>
          <w:rFonts w:cs="Calibri"/>
        </w:rPr>
        <w:t xml:space="preserve">, z výsledkových listín školských kôl. </w:t>
      </w:r>
      <w:r w:rsidRPr="00DC4524">
        <w:rPr>
          <w:rFonts w:cs="Calibri"/>
          <w:bCs/>
        </w:rPr>
        <w:t>Okresný organizátor najprv</w:t>
      </w:r>
      <w:r w:rsidRPr="00DC4524">
        <w:rPr>
          <w:rFonts w:cs="Calibri"/>
          <w:bCs/>
          <w:color w:val="FF0000"/>
        </w:rPr>
        <w:t xml:space="preserve"> </w:t>
      </w:r>
      <w:r w:rsidRPr="00DC4524">
        <w:rPr>
          <w:rFonts w:cs="Calibri"/>
          <w:bCs/>
        </w:rPr>
        <w:t>informuje učiteľa školy náhradníka o jeho postupe a pošle</w:t>
      </w:r>
      <w:r w:rsidRPr="00DC4524">
        <w:rPr>
          <w:rFonts w:cs="Calibri"/>
        </w:rPr>
        <w:t xml:space="preserve"> náhradníkovi pozvánku</w:t>
      </w:r>
      <w:r w:rsidRPr="00DC4524">
        <w:rPr>
          <w:rFonts w:ascii="Segoe UI Emoji" w:hAnsi="Segoe UI Emoji" w:cs="Segoe UI Emoji"/>
        </w:rPr>
        <w:t>.</w:t>
      </w:r>
      <w:r w:rsidRPr="00DC4524">
        <w:rPr>
          <w:rFonts w:cs="Calibri"/>
          <w:bCs/>
        </w:rPr>
        <w:t xml:space="preserve"> </w:t>
      </w:r>
      <w:r w:rsidRPr="00DC4524">
        <w:rPr>
          <w:rFonts w:ascii="Segoe UI Emoji" w:hAnsi="Segoe UI Emoji" w:cs="Segoe UI Emoji"/>
        </w:rPr>
        <w:t>U</w:t>
      </w:r>
      <w:r w:rsidRPr="00DC4524">
        <w:rPr>
          <w:rFonts w:cs="Calibri"/>
        </w:rPr>
        <w:t xml:space="preserve">čiteľ následne </w:t>
      </w:r>
      <w:r w:rsidRPr="00DC4524">
        <w:rPr>
          <w:rFonts w:cs="Calibri"/>
          <w:b/>
        </w:rPr>
        <w:t>musí potvrdiť účasť</w:t>
      </w:r>
      <w:r w:rsidRPr="00DC4524">
        <w:rPr>
          <w:rFonts w:cs="Calibri"/>
        </w:rPr>
        <w:t xml:space="preserve"> žiakovi – náhradníkovi </w:t>
      </w:r>
      <w:r w:rsidRPr="00DC4524">
        <w:rPr>
          <w:rFonts w:cs="Calibri"/>
          <w:bCs/>
        </w:rPr>
        <w:t>priamo z výsledkovej listiny.</w:t>
      </w:r>
      <w:r w:rsidRPr="007B3337">
        <w:rPr>
          <w:rFonts w:cs="Calibri"/>
          <w:bCs/>
        </w:rPr>
        <w:t xml:space="preserve"> </w:t>
      </w:r>
    </w:p>
    <w:p w14:paraId="4CD13D62" w14:textId="77777777" w:rsidR="008127AB" w:rsidRPr="00752F01" w:rsidRDefault="008127AB" w:rsidP="008127AB">
      <w:pPr>
        <w:spacing w:before="120"/>
        <w:jc w:val="center"/>
        <w:rPr>
          <w:b/>
          <w:caps/>
          <w:sz w:val="22"/>
          <w:szCs w:val="22"/>
        </w:rPr>
      </w:pPr>
    </w:p>
    <w:p w14:paraId="692713DD" w14:textId="56566E45" w:rsidR="00903C54" w:rsidRPr="00752F01" w:rsidRDefault="00903C54" w:rsidP="008127AB">
      <w:pPr>
        <w:spacing w:before="120"/>
        <w:jc w:val="center"/>
        <w:rPr>
          <w:b/>
          <w:caps/>
          <w:color w:val="FF0000"/>
          <w:sz w:val="22"/>
          <w:szCs w:val="22"/>
        </w:rPr>
      </w:pPr>
      <w:r w:rsidRPr="00752F01">
        <w:rPr>
          <w:b/>
          <w:caps/>
          <w:color w:val="FF0000"/>
          <w:sz w:val="22"/>
          <w:szCs w:val="22"/>
        </w:rPr>
        <w:t>Školské kolo je povinné pre všetky kategórie!</w:t>
      </w:r>
    </w:p>
    <w:p w14:paraId="7ACB51A8" w14:textId="77777777" w:rsidR="002766F3" w:rsidRPr="00752F01" w:rsidRDefault="002766F3" w:rsidP="00903C54">
      <w:pPr>
        <w:rPr>
          <w:b/>
          <w:bCs/>
          <w:sz w:val="22"/>
          <w:szCs w:val="22"/>
        </w:rPr>
      </w:pPr>
    </w:p>
    <w:p w14:paraId="03EFC196" w14:textId="1CE5CFA5" w:rsidR="00903C54" w:rsidRPr="00752F01" w:rsidRDefault="00BB7838" w:rsidP="00BB7838">
      <w:pPr>
        <w:pBdr>
          <w:bottom w:val="single" w:sz="4" w:space="1" w:color="auto"/>
        </w:pBdr>
        <w:shd w:val="clear" w:color="auto" w:fill="E2EFD9" w:themeFill="accent6" w:themeFillTint="33"/>
        <w:jc w:val="center"/>
      </w:pPr>
      <w:r w:rsidRPr="00752F01">
        <w:rPr>
          <w:b/>
          <w:caps/>
        </w:rPr>
        <w:t>II.</w:t>
      </w:r>
      <w:r w:rsidR="00903C54" w:rsidRPr="00752F01">
        <w:rPr>
          <w:b/>
          <w:caps/>
        </w:rPr>
        <w:t xml:space="preserve"> Okresné kolo</w:t>
      </w:r>
    </w:p>
    <w:p w14:paraId="648564C2" w14:textId="0988F5AB" w:rsidR="008127AB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Okresného kola sa zúčastňujú žiaci základných a stredných škôl </w:t>
      </w:r>
      <w:r w:rsidR="00212782" w:rsidRPr="00752F01">
        <w:rPr>
          <w:sz w:val="22"/>
          <w:szCs w:val="22"/>
        </w:rPr>
        <w:t xml:space="preserve">a príslušných ročníkov šesťročných a osemročných gymnázií, ktorí sa v školskom kole ONJ umiestnili na </w:t>
      </w:r>
      <w:r w:rsidR="00212782" w:rsidRPr="00752F01">
        <w:rPr>
          <w:b/>
          <w:sz w:val="22"/>
          <w:szCs w:val="22"/>
        </w:rPr>
        <w:t>1. a 2. mieste</w:t>
      </w:r>
      <w:r w:rsidR="00212782" w:rsidRPr="00752F01">
        <w:rPr>
          <w:sz w:val="22"/>
          <w:szCs w:val="22"/>
        </w:rPr>
        <w:t xml:space="preserve"> v</w:t>
      </w:r>
      <w:r w:rsidR="005A0DB5" w:rsidRPr="00752F01">
        <w:rPr>
          <w:sz w:val="22"/>
          <w:szCs w:val="22"/>
        </w:rPr>
        <w:t> </w:t>
      </w:r>
      <w:r w:rsidR="00212782" w:rsidRPr="00752F01">
        <w:rPr>
          <w:sz w:val="22"/>
          <w:szCs w:val="22"/>
        </w:rPr>
        <w:t>kategórii</w:t>
      </w:r>
      <w:r w:rsidR="005A0DB5" w:rsidRPr="00752F01">
        <w:rPr>
          <w:sz w:val="22"/>
          <w:szCs w:val="22"/>
        </w:rPr>
        <w:t xml:space="preserve"> </w:t>
      </w:r>
      <w:r w:rsidR="00212782" w:rsidRPr="00752F01">
        <w:rPr>
          <w:b/>
          <w:sz w:val="22"/>
          <w:szCs w:val="22"/>
        </w:rPr>
        <w:t>1A, 1B, 2A, 2B, 2D</w:t>
      </w:r>
      <w:r w:rsidR="00212782" w:rsidRPr="00752F01">
        <w:rPr>
          <w:sz w:val="22"/>
          <w:szCs w:val="22"/>
        </w:rPr>
        <w:t xml:space="preserve">. </w:t>
      </w:r>
    </w:p>
    <w:p w14:paraId="6BD661FF" w14:textId="2F2A8599" w:rsidR="00212782" w:rsidRPr="00752F01" w:rsidRDefault="00212782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 xml:space="preserve">Kategórie 1C a 2C nemajú okresné kolo. Víťazi školských kôl </w:t>
      </w:r>
      <w:r w:rsidR="008127AB" w:rsidRPr="00752F01">
        <w:rPr>
          <w:bCs/>
          <w:sz w:val="22"/>
          <w:szCs w:val="22"/>
        </w:rPr>
        <w:t>(1. miesto)</w:t>
      </w:r>
      <w:r w:rsidR="008127AB" w:rsidRPr="00752F01">
        <w:rPr>
          <w:b/>
          <w:sz w:val="22"/>
          <w:szCs w:val="22"/>
        </w:rPr>
        <w:t xml:space="preserve"> </w:t>
      </w:r>
      <w:r w:rsidRPr="00752F01">
        <w:rPr>
          <w:sz w:val="22"/>
          <w:szCs w:val="22"/>
        </w:rPr>
        <w:t>postupujú priamo</w:t>
      </w:r>
      <w:r w:rsidRPr="00752F01">
        <w:rPr>
          <w:b/>
          <w:sz w:val="22"/>
          <w:szCs w:val="22"/>
        </w:rPr>
        <w:t xml:space="preserve"> na krajské kolo. </w:t>
      </w:r>
    </w:p>
    <w:p w14:paraId="6C17917A" w14:textId="77777777" w:rsidR="008127AB" w:rsidRPr="00752F01" w:rsidRDefault="00212782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Okresné kolo ONJ zabezpečuje pre žiakov všetkých kategórií </w:t>
      </w:r>
      <w:r w:rsidRPr="00752F01">
        <w:rPr>
          <w:b/>
          <w:sz w:val="22"/>
          <w:szCs w:val="22"/>
        </w:rPr>
        <w:t>po odbornej stránke</w:t>
      </w:r>
      <w:r w:rsidRPr="00752F01">
        <w:rPr>
          <w:sz w:val="22"/>
          <w:szCs w:val="22"/>
        </w:rPr>
        <w:t xml:space="preserve"> okresná komisia ONJ, </w:t>
      </w:r>
      <w:r w:rsidRPr="00752F01">
        <w:rPr>
          <w:b/>
          <w:sz w:val="22"/>
          <w:szCs w:val="22"/>
        </w:rPr>
        <w:t>organizačne ho zabezpečuje</w:t>
      </w:r>
      <w:r w:rsidRPr="00752F01">
        <w:rPr>
          <w:sz w:val="22"/>
          <w:szCs w:val="22"/>
        </w:rPr>
        <w:t xml:space="preserve"> škola alebo školské zariadenie na základe písomného poverenia príslušného RÚŠS, resp. povereného CVČ v spolupráci s príslušnou okresnou komisiou ONJ. </w:t>
      </w:r>
    </w:p>
    <w:p w14:paraId="1185F163" w14:textId="0D540A30" w:rsidR="00212782" w:rsidRPr="00752F01" w:rsidRDefault="00212782" w:rsidP="008127AB">
      <w:pPr>
        <w:spacing w:before="120" w:after="120"/>
        <w:ind w:left="357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Úlohy vytvárajú autori a členovia COK ONJ. </w:t>
      </w:r>
    </w:p>
    <w:p w14:paraId="45D71D0D" w14:textId="77777777" w:rsidR="00212782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Okresnú komisiu ONJ vymenúva príslušný </w:t>
      </w:r>
      <w:r w:rsidR="00C8012F" w:rsidRPr="00752F01">
        <w:rPr>
          <w:sz w:val="22"/>
          <w:szCs w:val="22"/>
        </w:rPr>
        <w:t>RÚŠS</w:t>
      </w:r>
      <w:r w:rsidRPr="00752F01">
        <w:rPr>
          <w:sz w:val="22"/>
          <w:szCs w:val="22"/>
        </w:rPr>
        <w:t xml:space="preserve">. Návrh na predsedu okresnej komisie predkladá príslušnému </w:t>
      </w:r>
      <w:r w:rsidR="00C8012F" w:rsidRPr="00752F01">
        <w:rPr>
          <w:sz w:val="22"/>
          <w:szCs w:val="22"/>
        </w:rPr>
        <w:t xml:space="preserve">RÚŠS </w:t>
      </w:r>
      <w:r w:rsidRPr="00752F01">
        <w:rPr>
          <w:sz w:val="22"/>
          <w:szCs w:val="22"/>
        </w:rPr>
        <w:t xml:space="preserve">predseda krajskej komisie a návrh na členov okresnej komisie predkladá predseda okresnej komisie. </w:t>
      </w:r>
    </w:p>
    <w:p w14:paraId="664B210B" w14:textId="77777777" w:rsidR="00212782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Okresné komisie navrhnú odborné poroty pre každú kategóriu tak, aby v nich boli zastúpení skúsení učitelia, ktorí objektívne posúdia úroveň vedomostí súťažiacich. Odporúčame vytvoriť trojčlenné odborné poroty a zabezpečiť aj účasť autorov súťažných úloh ONJ pre jednotlivé kategórie (ak sú z daného okresu), príp. zahraničných lektorov a učiteľov rôznych typov škôl. Jedna odborná porota môže hodnotiť aj dve kategórie. </w:t>
      </w:r>
      <w:r w:rsidRPr="00752F01">
        <w:rPr>
          <w:b/>
          <w:sz w:val="22"/>
          <w:szCs w:val="22"/>
        </w:rPr>
        <w:t xml:space="preserve">Odbornú porotu môžu tvoriť aj učitelia zúčastnených škôl, pričom učiteľ </w:t>
      </w:r>
      <w:r w:rsidRPr="00752F01">
        <w:rPr>
          <w:b/>
          <w:sz w:val="22"/>
          <w:szCs w:val="22"/>
          <w:u w:val="single"/>
        </w:rPr>
        <w:t>nesmie byť členom poroty v tej kategórii, v ktorej súťaží jeho žiak</w:t>
      </w:r>
      <w:r w:rsidRPr="00752F01">
        <w:rPr>
          <w:b/>
          <w:sz w:val="22"/>
          <w:szCs w:val="22"/>
        </w:rPr>
        <w:t>.</w:t>
      </w:r>
      <w:r w:rsidR="00212782" w:rsidRPr="00752F01">
        <w:rPr>
          <w:sz w:val="22"/>
          <w:szCs w:val="22"/>
        </w:rPr>
        <w:t xml:space="preserve"> </w:t>
      </w:r>
    </w:p>
    <w:p w14:paraId="3DA83EB3" w14:textId="77777777" w:rsidR="00212782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V prípade, že sa do okresného kola prihlási nízky počet súťažiacich alebo škôl vo viacerých okresoch, je prípustné pre tieto okresy spoločne zorganizovať okresné kolo na jednom mieste, a to </w:t>
      </w:r>
      <w:r w:rsidRPr="00752F01">
        <w:rPr>
          <w:b/>
          <w:sz w:val="22"/>
          <w:szCs w:val="22"/>
        </w:rPr>
        <w:t>so súhlasom predsedu krajskej komisie ONJ</w:t>
      </w:r>
      <w:r w:rsidRPr="00752F01">
        <w:rPr>
          <w:sz w:val="22"/>
          <w:szCs w:val="22"/>
        </w:rPr>
        <w:t xml:space="preserve"> a v spolupráci s príslušným </w:t>
      </w:r>
      <w:r w:rsidR="00C8012F" w:rsidRPr="00752F01">
        <w:rPr>
          <w:sz w:val="22"/>
          <w:szCs w:val="22"/>
        </w:rPr>
        <w:t>RÚŠS</w:t>
      </w:r>
      <w:r w:rsidRPr="00752F01">
        <w:rPr>
          <w:sz w:val="22"/>
          <w:szCs w:val="22"/>
        </w:rPr>
        <w:t xml:space="preserve">, resp. povereným CVČ. </w:t>
      </w:r>
      <w:r w:rsidR="00212782" w:rsidRPr="00752F01">
        <w:rPr>
          <w:sz w:val="22"/>
          <w:szCs w:val="22"/>
        </w:rPr>
        <w:t>Výsledkové listiny však musia byť zostavené samostatne pre každý okres, diplomy a ceny pre víťazov musia byť udelené tiež samostatne.</w:t>
      </w:r>
    </w:p>
    <w:p w14:paraId="3B57B355" w14:textId="77777777" w:rsidR="00212782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Žiaci súťažia anonymne a dodržiavajú pravidlá súťaže. </w:t>
      </w:r>
    </w:p>
    <w:p w14:paraId="10EA1A8C" w14:textId="77777777" w:rsidR="00F95D20" w:rsidRPr="00752F01" w:rsidRDefault="00903C54" w:rsidP="00561B5B">
      <w:pPr>
        <w:pStyle w:val="Odsekzoznamu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  <w:u w:val="single"/>
        </w:rPr>
      </w:pPr>
      <w:r w:rsidRPr="00752F01">
        <w:rPr>
          <w:sz w:val="22"/>
          <w:szCs w:val="22"/>
        </w:rPr>
        <w:t xml:space="preserve">Členovia odbornej poroty sa riadia týmito pokynmi a pokynmi pre členov odbornej poroty, ktoré im spolu s úlohami poskytne COK ONJ prostredníctvom </w:t>
      </w:r>
      <w:r w:rsidR="00C8012F" w:rsidRPr="00752F01">
        <w:rPr>
          <w:caps/>
          <w:sz w:val="22"/>
          <w:szCs w:val="22"/>
        </w:rPr>
        <w:t>NIVAM</w:t>
      </w:r>
      <w:r w:rsidR="00620E37" w:rsidRPr="00752F01">
        <w:rPr>
          <w:caps/>
          <w:sz w:val="22"/>
          <w:szCs w:val="22"/>
        </w:rPr>
        <w:t>-</w:t>
      </w:r>
      <w:r w:rsidR="00CD1B9C" w:rsidRPr="00752F01">
        <w:rPr>
          <w:sz w:val="22"/>
          <w:szCs w:val="22"/>
        </w:rPr>
        <w:t>u</w:t>
      </w:r>
      <w:r w:rsidRPr="00752F01">
        <w:rPr>
          <w:caps/>
          <w:sz w:val="22"/>
          <w:szCs w:val="22"/>
        </w:rPr>
        <w:t>.</w:t>
      </w:r>
      <w:r w:rsidRPr="00752F01">
        <w:rPr>
          <w:sz w:val="22"/>
          <w:szCs w:val="22"/>
        </w:rPr>
        <w:t xml:space="preserve"> </w:t>
      </w:r>
    </w:p>
    <w:p w14:paraId="2CACCC5B" w14:textId="77777777" w:rsidR="00D276A2" w:rsidRPr="00752F01" w:rsidRDefault="00D276A2" w:rsidP="00561B5B">
      <w:pPr>
        <w:pStyle w:val="Odsekzoznamu"/>
        <w:numPr>
          <w:ilvl w:val="0"/>
          <w:numId w:val="11"/>
        </w:numPr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 skončení súťaže odovzdá predseda odbornej poroty </w:t>
      </w:r>
      <w:r w:rsidRPr="00752F01">
        <w:rPr>
          <w:b/>
          <w:sz w:val="22"/>
          <w:szCs w:val="22"/>
        </w:rPr>
        <w:t>výsledkové listiny</w:t>
      </w:r>
      <w:r w:rsidRPr="00752F01">
        <w:rPr>
          <w:sz w:val="22"/>
          <w:szCs w:val="22"/>
        </w:rPr>
        <w:t xml:space="preserve"> predsedovi okresnej komisie ONJ. Každý člen poroty hodnotí súťažiacich zvlášť vo svojom hodnotiacom hárku. Hodnotiace hárky všetkých členov poroty prevezme predseda okresnej komisie.</w:t>
      </w:r>
    </w:p>
    <w:p w14:paraId="1B745AEE" w14:textId="32B5E7A4" w:rsidR="00D276A2" w:rsidRPr="00752F01" w:rsidRDefault="00D276A2" w:rsidP="00561B5B">
      <w:pPr>
        <w:pStyle w:val="Odsekzoznamu"/>
        <w:numPr>
          <w:ilvl w:val="0"/>
          <w:numId w:val="11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V prípade rovnakého počtu bodov súťažiacich v písomnej časti rozhodne odborná porota o umiestnení súťažiacich na základe ústnej časti, pre ktorú sú presne zadefinované detailné kritériá hodnotenia. Na</w:t>
      </w:r>
      <w:r w:rsidR="00D50BA6">
        <w:rPr>
          <w:sz w:val="22"/>
          <w:szCs w:val="22"/>
        </w:rPr>
        <w:t xml:space="preserve"> každom mieste, čiže na</w:t>
      </w:r>
      <w:r w:rsidRPr="00752F01">
        <w:rPr>
          <w:sz w:val="22"/>
          <w:szCs w:val="22"/>
        </w:rPr>
        <w:t xml:space="preserve"> 1. mieste sa môže umiestniť len JEDEN súťažiaci, na 2. mieste takisto len JEDEN</w:t>
      </w:r>
      <w:r w:rsidR="00D50BA6">
        <w:rPr>
          <w:sz w:val="22"/>
          <w:szCs w:val="22"/>
        </w:rPr>
        <w:t>, atď.</w:t>
      </w:r>
      <w:r w:rsidRPr="00752F01">
        <w:rPr>
          <w:sz w:val="22"/>
          <w:szCs w:val="22"/>
        </w:rPr>
        <w:t xml:space="preserve">. </w:t>
      </w:r>
    </w:p>
    <w:p w14:paraId="04806D3A" w14:textId="77777777" w:rsidR="00425AFC" w:rsidRDefault="00425AFC" w:rsidP="00631626">
      <w:pPr>
        <w:spacing w:before="120"/>
        <w:jc w:val="both"/>
        <w:rPr>
          <w:b/>
          <w:color w:val="FF0000"/>
          <w:sz w:val="22"/>
          <w:szCs w:val="22"/>
        </w:rPr>
      </w:pPr>
    </w:p>
    <w:p w14:paraId="30FC75D9" w14:textId="000925A9" w:rsidR="00903C54" w:rsidRPr="00752F01" w:rsidRDefault="00903C54" w:rsidP="00631626">
      <w:pPr>
        <w:spacing w:before="120"/>
        <w:jc w:val="both"/>
        <w:rPr>
          <w:b/>
          <w:color w:val="FF0000"/>
          <w:sz w:val="22"/>
          <w:szCs w:val="22"/>
        </w:rPr>
      </w:pPr>
      <w:r w:rsidRPr="00752F01">
        <w:rPr>
          <w:b/>
          <w:color w:val="FF0000"/>
          <w:sz w:val="22"/>
          <w:szCs w:val="22"/>
        </w:rPr>
        <w:t>Dôležité:</w:t>
      </w:r>
    </w:p>
    <w:p w14:paraId="6041C5D2" w14:textId="0D7D98DB" w:rsidR="00903C54" w:rsidRPr="00752F01" w:rsidRDefault="00903C54" w:rsidP="00903C54">
      <w:pPr>
        <w:tabs>
          <w:tab w:val="num" w:pos="284"/>
        </w:tabs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lastRenderedPageBreak/>
        <w:t>Ústnu časť okresného kola súťaže</w:t>
      </w:r>
      <w:r w:rsidRPr="00752F01">
        <w:rPr>
          <w:b/>
          <w:sz w:val="22"/>
          <w:szCs w:val="22"/>
        </w:rPr>
        <w:t xml:space="preserve"> absolvujú </w:t>
      </w:r>
      <w:r w:rsidRPr="00752F01">
        <w:rPr>
          <w:bCs/>
          <w:sz w:val="22"/>
          <w:szCs w:val="22"/>
        </w:rPr>
        <w:t>súťažiaci, ktorí</w:t>
      </w:r>
      <w:r w:rsidRPr="00752F01">
        <w:rPr>
          <w:b/>
          <w:sz w:val="22"/>
          <w:szCs w:val="22"/>
        </w:rPr>
        <w:t xml:space="preserve"> v písomnej časti </w:t>
      </w:r>
      <w:r w:rsidRPr="00752F01">
        <w:rPr>
          <w:bCs/>
          <w:sz w:val="22"/>
          <w:szCs w:val="22"/>
        </w:rPr>
        <w:t>získali</w:t>
      </w:r>
      <w:r w:rsidR="003755C9" w:rsidRPr="00752F01">
        <w:rPr>
          <w:bCs/>
          <w:sz w:val="22"/>
          <w:szCs w:val="22"/>
        </w:rPr>
        <w:br/>
      </w:r>
      <w:r w:rsidRPr="00752F01">
        <w:rPr>
          <w:b/>
          <w:sz w:val="22"/>
          <w:szCs w:val="22"/>
        </w:rPr>
        <w:t>min.</w:t>
      </w:r>
      <w:r w:rsidR="00235DBC" w:rsidRPr="00752F01">
        <w:rPr>
          <w:b/>
          <w:sz w:val="22"/>
          <w:szCs w:val="22"/>
        </w:rPr>
        <w:t xml:space="preserve"> </w:t>
      </w:r>
      <w:r w:rsidR="00F60A55" w:rsidRPr="00752F01">
        <w:rPr>
          <w:b/>
          <w:sz w:val="22"/>
          <w:szCs w:val="22"/>
        </w:rPr>
        <w:t>20</w:t>
      </w:r>
      <w:r w:rsidR="0005475B" w:rsidRPr="00752F01">
        <w:rPr>
          <w:b/>
          <w:sz w:val="22"/>
          <w:szCs w:val="22"/>
        </w:rPr>
        <w:t xml:space="preserve"> bodov.</w:t>
      </w:r>
      <w:r w:rsidR="00235DBC" w:rsidRPr="00752F01">
        <w:rPr>
          <w:b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>Žiaci, ktorí v</w:t>
      </w:r>
      <w:r w:rsidR="00A75B6A" w:rsidRPr="00752F01">
        <w:rPr>
          <w:bCs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 xml:space="preserve">50 bodovom </w:t>
      </w:r>
      <w:r w:rsidR="00241CE5" w:rsidRPr="00752F01">
        <w:rPr>
          <w:bCs/>
          <w:sz w:val="22"/>
          <w:szCs w:val="22"/>
        </w:rPr>
        <w:t xml:space="preserve">písomnom </w:t>
      </w:r>
      <w:r w:rsidRPr="00752F01">
        <w:rPr>
          <w:bCs/>
          <w:sz w:val="22"/>
          <w:szCs w:val="22"/>
        </w:rPr>
        <w:t xml:space="preserve">teste získali </w:t>
      </w:r>
      <w:r w:rsidR="00F60A55" w:rsidRPr="00752F01">
        <w:rPr>
          <w:bCs/>
          <w:sz w:val="22"/>
          <w:szCs w:val="22"/>
        </w:rPr>
        <w:t>19</w:t>
      </w:r>
      <w:r w:rsidR="00A75B6A" w:rsidRPr="00752F01">
        <w:rPr>
          <w:bCs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>a</w:t>
      </w:r>
      <w:r w:rsidR="00A75B6A" w:rsidRPr="00752F01">
        <w:rPr>
          <w:bCs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>menej bodov, nepos</w:t>
      </w:r>
      <w:r w:rsidR="000F27D0" w:rsidRPr="00752F01">
        <w:rPr>
          <w:bCs/>
          <w:sz w:val="22"/>
          <w:szCs w:val="22"/>
        </w:rPr>
        <w:t>tupujú do ústnej časti súťaže</w:t>
      </w:r>
      <w:r w:rsidR="002910F4" w:rsidRPr="00752F01">
        <w:rPr>
          <w:bCs/>
          <w:sz w:val="22"/>
          <w:szCs w:val="22"/>
        </w:rPr>
        <w:t xml:space="preserve"> okresného kola.</w:t>
      </w:r>
    </w:p>
    <w:p w14:paraId="27C28410" w14:textId="77777777" w:rsidR="00733A1B" w:rsidRPr="00752F01" w:rsidRDefault="00733A1B" w:rsidP="00257B3A">
      <w:pPr>
        <w:spacing w:before="12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Pred termínom okresného kola</w:t>
      </w:r>
      <w:r w:rsidRPr="00752F01">
        <w:rPr>
          <w:sz w:val="22"/>
          <w:szCs w:val="22"/>
        </w:rPr>
        <w:t xml:space="preserve"> realizátor okresného kola (alebo predseda okresnej komisie):</w:t>
      </w:r>
    </w:p>
    <w:p w14:paraId="7FECF9B8" w14:textId="1A677E2D" w:rsidR="00733A1B" w:rsidRPr="00752F01" w:rsidRDefault="00733A1B" w:rsidP="00561B5B">
      <w:pPr>
        <w:pStyle w:val="Odsekzoznamu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skontroluje registrácie súťažiacich, udelené súhlasy a správne zaradenie súťažiacich</w:t>
      </w:r>
      <w:r w:rsidR="00567A02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kategórií v administračnom systéme. (v prípade neudelených súhlasov je potrebné kontaktovať školu),</w:t>
      </w:r>
    </w:p>
    <w:p w14:paraId="41350473" w14:textId="7C992AF7" w:rsidR="00733A1B" w:rsidRPr="00752F01" w:rsidRDefault="00733A1B" w:rsidP="00561B5B">
      <w:pPr>
        <w:pStyle w:val="Odsekzoznamu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pošle </w:t>
      </w:r>
      <w:r w:rsidR="00402D83" w:rsidRPr="00752F01">
        <w:rPr>
          <w:sz w:val="22"/>
          <w:szCs w:val="22"/>
        </w:rPr>
        <w:t xml:space="preserve">na školy registrovaných súťažiacich </w:t>
      </w:r>
      <w:r w:rsidRPr="00752F01">
        <w:rPr>
          <w:sz w:val="22"/>
          <w:szCs w:val="22"/>
        </w:rPr>
        <w:t>POZVÁNKU na súťaž so všetkými potrebný</w:t>
      </w:r>
      <w:r w:rsidR="00A0030F" w:rsidRPr="00752F01">
        <w:rPr>
          <w:sz w:val="22"/>
          <w:szCs w:val="22"/>
        </w:rPr>
        <w:t>mi informáciami najneskôr 10 dní</w:t>
      </w:r>
      <w:r w:rsidRPr="00752F01">
        <w:rPr>
          <w:sz w:val="22"/>
          <w:szCs w:val="22"/>
        </w:rPr>
        <w:t xml:space="preserve"> pred konaním podujatia,</w:t>
      </w:r>
    </w:p>
    <w:p w14:paraId="29F88C51" w14:textId="77777777" w:rsidR="00733A1B" w:rsidRPr="00752F01" w:rsidRDefault="00733A1B" w:rsidP="00561B5B">
      <w:pPr>
        <w:pStyle w:val="Odsekzoznamu"/>
        <w:numPr>
          <w:ilvl w:val="0"/>
          <w:numId w:val="12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 xml:space="preserve">zabezpečí podľa počtu prihlásených súťažiacich potrebné množstvo kópií súťažných materiálov, a to aj v prípade jedného účastníka v určitej kategórii (okresná komisia poskytne súťažné materiály okresného kola príslušnej kategórie aj pre jedného prihláseného žiaka). </w:t>
      </w:r>
    </w:p>
    <w:p w14:paraId="0ACE25A0" w14:textId="438F244F" w:rsidR="00212782" w:rsidRPr="00752F01" w:rsidRDefault="00212782" w:rsidP="00212782">
      <w:pPr>
        <w:spacing w:before="120"/>
        <w:contextualSpacing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Po skončení okresného kola</w:t>
      </w:r>
      <w:r w:rsidRPr="00752F01">
        <w:rPr>
          <w:sz w:val="22"/>
          <w:szCs w:val="22"/>
        </w:rPr>
        <w:t xml:space="preserve"> realizátor okresného kola (al</w:t>
      </w:r>
      <w:r w:rsidR="00733A1B" w:rsidRPr="00752F01">
        <w:rPr>
          <w:sz w:val="22"/>
          <w:szCs w:val="22"/>
        </w:rPr>
        <w:t>ebo predseda okresnej komisie):</w:t>
      </w:r>
    </w:p>
    <w:p w14:paraId="3046542E" w14:textId="3306423E" w:rsidR="00257B3A" w:rsidRPr="00752F01" w:rsidRDefault="00212782" w:rsidP="00561B5B">
      <w:pPr>
        <w:pStyle w:val="Odsekzoznamu"/>
        <w:numPr>
          <w:ilvl w:val="0"/>
          <w:numId w:val="13"/>
        </w:numPr>
        <w:spacing w:before="120" w:line="259" w:lineRule="auto"/>
        <w:ind w:left="357" w:hanging="357"/>
        <w:jc w:val="both"/>
        <w:rPr>
          <w:sz w:val="22"/>
          <w:szCs w:val="22"/>
          <w:u w:val="single"/>
        </w:rPr>
      </w:pPr>
      <w:r w:rsidRPr="00752F01">
        <w:rPr>
          <w:sz w:val="22"/>
          <w:szCs w:val="22"/>
        </w:rPr>
        <w:t xml:space="preserve">je povinný </w:t>
      </w:r>
      <w:r w:rsidRPr="00752F01">
        <w:rPr>
          <w:b/>
          <w:sz w:val="22"/>
          <w:szCs w:val="22"/>
        </w:rPr>
        <w:t>zapísať</w:t>
      </w:r>
      <w:r w:rsidRPr="00752F01">
        <w:rPr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>do termínu uvedenému v týchto MOP –</w:t>
      </w:r>
      <w:r w:rsidR="00D50BA6">
        <w:rPr>
          <w:b/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 xml:space="preserve">do </w:t>
      </w:r>
      <w:r w:rsidR="00752F01" w:rsidRPr="00752F01">
        <w:rPr>
          <w:b/>
          <w:sz w:val="22"/>
          <w:szCs w:val="22"/>
        </w:rPr>
        <w:t>5</w:t>
      </w:r>
      <w:r w:rsidRPr="00752F01">
        <w:rPr>
          <w:b/>
          <w:sz w:val="22"/>
          <w:szCs w:val="22"/>
        </w:rPr>
        <w:t xml:space="preserve"> dní</w:t>
      </w:r>
      <w:r w:rsidRPr="00752F01">
        <w:rPr>
          <w:sz w:val="22"/>
          <w:szCs w:val="22"/>
        </w:rPr>
        <w:t xml:space="preserve"> od termínu okresného  kola </w:t>
      </w:r>
      <w:r w:rsidRPr="00752F01">
        <w:rPr>
          <w:b/>
          <w:sz w:val="22"/>
          <w:szCs w:val="22"/>
        </w:rPr>
        <w:t>výsledné hodnotenie</w:t>
      </w:r>
      <w:r w:rsidRPr="00752F01">
        <w:rPr>
          <w:sz w:val="22"/>
          <w:szCs w:val="22"/>
        </w:rPr>
        <w:t xml:space="preserve"> (získané body) zvlášť za každú časť súťaže: </w:t>
      </w:r>
    </w:p>
    <w:p w14:paraId="16E6D1C4" w14:textId="0A9FD8E1" w:rsidR="00257B3A" w:rsidRPr="00752F01" w:rsidRDefault="00212782" w:rsidP="00257B3A">
      <w:pPr>
        <w:spacing w:line="259" w:lineRule="auto"/>
        <w:ind w:left="357"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Písomná časť:</w:t>
      </w:r>
      <w:r w:rsidRPr="00752F01">
        <w:rPr>
          <w:sz w:val="22"/>
          <w:szCs w:val="22"/>
        </w:rPr>
        <w:t xml:space="preserve"> Počúvanie (max.</w:t>
      </w:r>
      <w:r w:rsidR="00257B3A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10b), Čítanie (max.</w:t>
      </w:r>
      <w:r w:rsidR="00257B3A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10b), Test (max.</w:t>
      </w:r>
      <w:r w:rsidR="00257B3A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30b); </w:t>
      </w:r>
    </w:p>
    <w:p w14:paraId="0A7D2991" w14:textId="314FF426" w:rsidR="00257B3A" w:rsidRPr="00752F01" w:rsidRDefault="00212782" w:rsidP="00257B3A">
      <w:pPr>
        <w:spacing w:line="259" w:lineRule="auto"/>
        <w:ind w:left="357"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Ústna časť:</w:t>
      </w:r>
      <w:r w:rsidRPr="00752F01">
        <w:rPr>
          <w:sz w:val="22"/>
          <w:szCs w:val="22"/>
        </w:rPr>
        <w:t xml:space="preserve"> Vizuálny podnet (max.</w:t>
      </w:r>
      <w:r w:rsidR="00257B3A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25b), Ústna produkcia (max.</w:t>
      </w:r>
      <w:r w:rsidR="00257B3A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</w:t>
      </w:r>
    </w:p>
    <w:p w14:paraId="3C5A546E" w14:textId="57BA95B4" w:rsidR="006D2DA7" w:rsidRPr="00752F01" w:rsidRDefault="00212782" w:rsidP="00321047">
      <w:pPr>
        <w:spacing w:after="120" w:line="259" w:lineRule="auto"/>
        <w:ind w:left="357"/>
        <w:jc w:val="both"/>
        <w:rPr>
          <w:sz w:val="22"/>
          <w:szCs w:val="22"/>
          <w:u w:val="single"/>
        </w:rPr>
      </w:pPr>
      <w:r w:rsidRPr="00752F01">
        <w:rPr>
          <w:sz w:val="22"/>
          <w:szCs w:val="22"/>
        </w:rPr>
        <w:t>do administračného systému pre organizátorov s</w:t>
      </w:r>
      <w:r w:rsidR="002D2BB8" w:rsidRPr="00752F01">
        <w:rPr>
          <w:sz w:val="22"/>
          <w:szCs w:val="22"/>
        </w:rPr>
        <w:t>úťaží v časti „zadávanie bodov“</w:t>
      </w:r>
      <w:r w:rsidR="000E58A9" w:rsidRPr="00752F01">
        <w:rPr>
          <w:sz w:val="22"/>
          <w:szCs w:val="22"/>
        </w:rPr>
        <w:t xml:space="preserve">. </w:t>
      </w:r>
    </w:p>
    <w:p w14:paraId="33C92F2B" w14:textId="7CA761A8" w:rsidR="00212782" w:rsidRPr="00752F01" w:rsidRDefault="00212782" w:rsidP="00561B5B">
      <w:pPr>
        <w:pStyle w:val="Odsekzoznamu"/>
        <w:numPr>
          <w:ilvl w:val="0"/>
          <w:numId w:val="9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 termíne na zapísanie bodov už </w:t>
      </w:r>
      <w:r w:rsidRPr="00752F01">
        <w:rPr>
          <w:b/>
          <w:sz w:val="22"/>
          <w:szCs w:val="22"/>
        </w:rPr>
        <w:t>nebude možné zapísať body</w:t>
      </w:r>
      <w:r w:rsidRPr="00752F01">
        <w:rPr>
          <w:sz w:val="22"/>
          <w:szCs w:val="22"/>
        </w:rPr>
        <w:t xml:space="preserve"> do systému, okresné kolo bude považované za skončené a následne budú centrálne zverejnené výsledkové listiny (v administračnom systéme pre organizátorov a v 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 pre školy) v časti „Výsledková listina“. Vo výsledkových listinách bude jasné výsledné poradie súťažiacich v každej kategórii a jasne určení postupujúci do vyššieho kola.</w:t>
      </w:r>
    </w:p>
    <w:p w14:paraId="571A0239" w14:textId="5A86945D" w:rsidR="002D2BB8" w:rsidRPr="00752F01" w:rsidRDefault="00212782" w:rsidP="00561B5B">
      <w:pPr>
        <w:pStyle w:val="Odsekzoznamu"/>
        <w:numPr>
          <w:ilvl w:val="0"/>
          <w:numId w:val="13"/>
        </w:numPr>
        <w:spacing w:before="120" w:after="120" w:line="259" w:lineRule="auto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b/>
          <w:bCs/>
          <w:sz w:val="22"/>
          <w:szCs w:val="22"/>
        </w:rPr>
        <w:t>nie je povinný</w:t>
      </w:r>
      <w:r w:rsidRPr="00752F01">
        <w:rPr>
          <w:sz w:val="22"/>
          <w:szCs w:val="22"/>
        </w:rPr>
        <w:t xml:space="preserve"> nahlasovať/prihlasovať postupujúcich žiakov </w:t>
      </w:r>
      <w:r w:rsidRPr="00752F01">
        <w:rPr>
          <w:i/>
          <w:sz w:val="22"/>
          <w:szCs w:val="22"/>
        </w:rPr>
        <w:t>papierovou prihláškou</w:t>
      </w:r>
      <w:r w:rsidR="00B427A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krajského kola predsedovi krajskej komisie ONJ ani zodpovednému pracovní</w:t>
      </w:r>
      <w:r w:rsidR="00CA41AA" w:rsidRPr="00752F01">
        <w:rPr>
          <w:sz w:val="22"/>
          <w:szCs w:val="22"/>
        </w:rPr>
        <w:t xml:space="preserve">kovi RÚŠS, resp. povereného CVČ ani </w:t>
      </w:r>
      <w:r w:rsidRPr="00752F01">
        <w:rPr>
          <w:sz w:val="22"/>
          <w:szCs w:val="22"/>
        </w:rPr>
        <w:t>zasielať výsledkové listiny organizátorovi vyššieho kola (organizátor k nim má pr</w:t>
      </w:r>
      <w:r w:rsidR="002D2BB8" w:rsidRPr="00752F01">
        <w:rPr>
          <w:sz w:val="22"/>
          <w:szCs w:val="22"/>
        </w:rPr>
        <w:t>ístup v administračnom systéme),</w:t>
      </w:r>
    </w:p>
    <w:p w14:paraId="2BA05990" w14:textId="249CF442" w:rsidR="00211DD5" w:rsidRDefault="00212782" w:rsidP="00211DD5">
      <w:pPr>
        <w:numPr>
          <w:ilvl w:val="0"/>
          <w:numId w:val="8"/>
        </w:numPr>
        <w:spacing w:before="120" w:after="120" w:line="259" w:lineRule="auto"/>
        <w:ind w:left="360"/>
        <w:jc w:val="both"/>
        <w:rPr>
          <w:rFonts w:ascii="Calibri" w:hAnsi="Calibri" w:cs="Calibri"/>
          <w:i/>
          <w:iCs/>
          <w:color w:val="000000" w:themeColor="text1"/>
        </w:rPr>
      </w:pPr>
      <w:r w:rsidRPr="00211DD5">
        <w:rPr>
          <w:b/>
          <w:bCs/>
          <w:sz w:val="22"/>
          <w:szCs w:val="22"/>
        </w:rPr>
        <w:t>je povinný</w:t>
      </w:r>
      <w:r w:rsidRPr="00211DD5">
        <w:rPr>
          <w:sz w:val="22"/>
          <w:szCs w:val="22"/>
        </w:rPr>
        <w:t xml:space="preserve"> </w:t>
      </w:r>
      <w:r w:rsidRPr="00211DD5">
        <w:rPr>
          <w:b/>
          <w:sz w:val="22"/>
          <w:szCs w:val="22"/>
        </w:rPr>
        <w:t>vyhodnotiť priebeh a úroveň okresného kola</w:t>
      </w:r>
      <w:r w:rsidRPr="00211DD5">
        <w:rPr>
          <w:sz w:val="22"/>
          <w:szCs w:val="22"/>
        </w:rPr>
        <w:t>.</w:t>
      </w:r>
      <w:r w:rsidRPr="00211DD5">
        <w:rPr>
          <w:b/>
          <w:sz w:val="22"/>
          <w:szCs w:val="22"/>
        </w:rPr>
        <w:t xml:space="preserve"> </w:t>
      </w:r>
      <w:r w:rsidR="00A55C99" w:rsidRPr="00211DD5">
        <w:rPr>
          <w:rFonts w:ascii="Calibri" w:hAnsi="Calibri" w:cs="Calibri"/>
          <w:i/>
          <w:iCs/>
          <w:color w:val="000000"/>
        </w:rPr>
        <w:t>Vyplnený formulár „</w:t>
      </w:r>
      <w:r w:rsidR="00A55C99" w:rsidRPr="00211DD5">
        <w:rPr>
          <w:rFonts w:ascii="Calibri" w:hAnsi="Calibri" w:cs="Calibri"/>
          <w:b/>
          <w:bCs/>
          <w:i/>
          <w:iCs/>
          <w:color w:val="000000"/>
        </w:rPr>
        <w:t xml:space="preserve">Správa o priebehu postupového kola“ </w:t>
      </w:r>
      <w:r w:rsidRPr="00211DD5">
        <w:rPr>
          <w:sz w:val="22"/>
          <w:szCs w:val="22"/>
        </w:rPr>
        <w:t xml:space="preserve">je potrebné zaslať elektronickou poštou príslušnému predsedovi </w:t>
      </w:r>
      <w:r w:rsidR="00A92673" w:rsidRPr="00211DD5">
        <w:rPr>
          <w:sz w:val="22"/>
          <w:szCs w:val="22"/>
        </w:rPr>
        <w:t>krajskej komisie ON</w:t>
      </w:r>
      <w:r w:rsidRPr="00211DD5">
        <w:rPr>
          <w:sz w:val="22"/>
          <w:szCs w:val="22"/>
        </w:rPr>
        <w:t xml:space="preserve">J </w:t>
      </w:r>
      <w:r w:rsidR="008E07AD" w:rsidRPr="00211DD5">
        <w:rPr>
          <w:b/>
          <w:sz w:val="22"/>
          <w:szCs w:val="22"/>
        </w:rPr>
        <w:t>do 10</w:t>
      </w:r>
      <w:r w:rsidRPr="00211DD5">
        <w:rPr>
          <w:b/>
          <w:sz w:val="22"/>
          <w:szCs w:val="22"/>
        </w:rPr>
        <w:t xml:space="preserve"> dní po termíne súťaže</w:t>
      </w:r>
      <w:r w:rsidRPr="00211DD5">
        <w:rPr>
          <w:sz w:val="22"/>
          <w:szCs w:val="22"/>
        </w:rPr>
        <w:t>.</w:t>
      </w:r>
      <w:r w:rsidR="00A55C99" w:rsidRPr="00211DD5">
        <w:rPr>
          <w:sz w:val="22"/>
          <w:szCs w:val="22"/>
        </w:rPr>
        <w:t xml:space="preserve"> </w:t>
      </w:r>
      <w:r w:rsidR="00A55C99" w:rsidRPr="00211DD5">
        <w:rPr>
          <w:rFonts w:ascii="Calibri" w:hAnsi="Calibri" w:cs="Calibri"/>
          <w:i/>
          <w:iCs/>
          <w:color w:val="000000" w:themeColor="text1"/>
        </w:rPr>
        <w:t xml:space="preserve">Formulár je dostupný na linku: </w:t>
      </w:r>
      <w:hyperlink r:id="rId15" w:history="1">
        <w:r w:rsidR="00211DD5" w:rsidRPr="00211DD5">
          <w:rPr>
            <w:rStyle w:val="Hypertextovprepojenie"/>
            <w:rFonts w:ascii="Calibri" w:hAnsi="Calibri" w:cs="Calibri"/>
            <w:i/>
            <w:iCs/>
          </w:rPr>
          <w:t>Správa o priebehu postupového kola Olympiády v nemeckom jazyku, 36. ročník šk. r. 2025/2026 – vyplniť formulár</w:t>
        </w:r>
      </w:hyperlink>
    </w:p>
    <w:p w14:paraId="7AF3E217" w14:textId="77777777" w:rsidR="00E20227" w:rsidRPr="00211DD5" w:rsidRDefault="00E20227" w:rsidP="00E20227">
      <w:pPr>
        <w:spacing w:before="120" w:after="120" w:line="259" w:lineRule="auto"/>
        <w:jc w:val="both"/>
        <w:rPr>
          <w:rFonts w:ascii="Calibri" w:hAnsi="Calibri" w:cs="Calibri"/>
          <w:i/>
          <w:iCs/>
          <w:color w:val="000000" w:themeColor="text1"/>
        </w:rPr>
      </w:pPr>
    </w:p>
    <w:p w14:paraId="03F6C74C" w14:textId="4198AB66" w:rsidR="00C3123F" w:rsidRPr="00211DD5" w:rsidRDefault="00C3123F" w:rsidP="002E299A">
      <w:pPr>
        <w:spacing w:before="120" w:after="120" w:line="259" w:lineRule="auto"/>
        <w:ind w:left="360"/>
        <w:jc w:val="both"/>
        <w:rPr>
          <w:b/>
          <w:sz w:val="22"/>
          <w:szCs w:val="22"/>
        </w:rPr>
      </w:pPr>
    </w:p>
    <w:p w14:paraId="4EA04744" w14:textId="01D8DEDF" w:rsidR="00212782" w:rsidRPr="00752F01" w:rsidRDefault="00212782" w:rsidP="00212782">
      <w:pPr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Postup a</w:t>
      </w:r>
      <w:r w:rsidR="00C3123F">
        <w:rPr>
          <w:b/>
          <w:sz w:val="22"/>
          <w:szCs w:val="22"/>
        </w:rPr>
        <w:t> potvrdzovanie účasti</w:t>
      </w:r>
      <w:r w:rsidRPr="00752F01">
        <w:rPr>
          <w:b/>
          <w:sz w:val="22"/>
          <w:szCs w:val="22"/>
        </w:rPr>
        <w:t xml:space="preserve"> do krajského kola:</w:t>
      </w:r>
    </w:p>
    <w:p w14:paraId="75DAD11E" w14:textId="0E8E72BB" w:rsidR="00212782" w:rsidRPr="00752F01" w:rsidRDefault="00212782" w:rsidP="00561B5B">
      <w:pPr>
        <w:pStyle w:val="Odsekzoznamu"/>
        <w:numPr>
          <w:ilvl w:val="0"/>
          <w:numId w:val="20"/>
        </w:numPr>
        <w:spacing w:before="120" w:after="120"/>
        <w:ind w:left="425" w:hanging="425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>Ži</w:t>
      </w:r>
      <w:r w:rsidR="00A92673" w:rsidRPr="00752F01">
        <w:rPr>
          <w:sz w:val="22"/>
          <w:szCs w:val="22"/>
        </w:rPr>
        <w:t>aci, ktorí sa v okresnom kole ON</w:t>
      </w:r>
      <w:r w:rsidRPr="00752F01">
        <w:rPr>
          <w:sz w:val="22"/>
          <w:szCs w:val="22"/>
        </w:rPr>
        <w:t xml:space="preserve">J umiestnili na 1. </w:t>
      </w:r>
      <w:r w:rsidR="00A92673" w:rsidRPr="00752F01">
        <w:rPr>
          <w:sz w:val="22"/>
          <w:szCs w:val="22"/>
        </w:rPr>
        <w:t xml:space="preserve">a 2. </w:t>
      </w:r>
      <w:r w:rsidRPr="00752F01">
        <w:rPr>
          <w:sz w:val="22"/>
          <w:szCs w:val="22"/>
        </w:rPr>
        <w:t>mieste, postupujú do krajského kola. Postup náhradníkov je v súlade s vyššie uvedenými pravidlami.</w:t>
      </w:r>
    </w:p>
    <w:p w14:paraId="66956ECC" w14:textId="7373CE70" w:rsidR="00212782" w:rsidRDefault="00C3123F" w:rsidP="00561B5B">
      <w:pPr>
        <w:pStyle w:val="Odsekzoznamu"/>
        <w:numPr>
          <w:ilvl w:val="0"/>
          <w:numId w:val="20"/>
        </w:numPr>
        <w:spacing w:before="120"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Potvrdzovať účasť ž</w:t>
      </w:r>
      <w:r w:rsidR="00212782" w:rsidRPr="73E1720A">
        <w:rPr>
          <w:sz w:val="22"/>
          <w:szCs w:val="22"/>
        </w:rPr>
        <w:t xml:space="preserve">iakov na krajské kolo bude učiteľ žiaka zodpovedný za danú súťaž prostredníctvom </w:t>
      </w:r>
      <w:proofErr w:type="spellStart"/>
      <w:r w:rsidR="00212782" w:rsidRPr="73E1720A">
        <w:rPr>
          <w:sz w:val="22"/>
          <w:szCs w:val="22"/>
        </w:rPr>
        <w:t>EduPage</w:t>
      </w:r>
      <w:proofErr w:type="spellEnd"/>
      <w:r w:rsidR="00212782" w:rsidRPr="73E1720A">
        <w:rPr>
          <w:sz w:val="22"/>
          <w:szCs w:val="22"/>
        </w:rPr>
        <w:t xml:space="preserve"> priamo z výsledkovej listiny okresného kola do termín</w:t>
      </w:r>
      <w:r w:rsidR="00F95D20" w:rsidRPr="73E1720A">
        <w:rPr>
          <w:sz w:val="22"/>
          <w:szCs w:val="22"/>
        </w:rPr>
        <w:t>u stanoveného v „Harmonograme ON</w:t>
      </w:r>
      <w:r w:rsidR="00212782" w:rsidRPr="73E1720A">
        <w:rPr>
          <w:sz w:val="22"/>
          <w:szCs w:val="22"/>
        </w:rPr>
        <w:t>J“. Registrácia do KK bude otvorená 2 dni po zverejnení VL.</w:t>
      </w:r>
    </w:p>
    <w:p w14:paraId="729DC1AE" w14:textId="77777777" w:rsidR="00C3123F" w:rsidRPr="00DC4524" w:rsidRDefault="7F22E00C" w:rsidP="00C3123F">
      <w:pPr>
        <w:pStyle w:val="Odsekzoznamu"/>
        <w:numPr>
          <w:ilvl w:val="0"/>
          <w:numId w:val="24"/>
        </w:numPr>
        <w:spacing w:line="276" w:lineRule="auto"/>
        <w:jc w:val="both"/>
        <w:rPr>
          <w:rFonts w:cs="Calibri"/>
          <w:bCs/>
        </w:rPr>
      </w:pPr>
      <w:r w:rsidRPr="00DC4524">
        <w:rPr>
          <w:sz w:val="22"/>
          <w:szCs w:val="22"/>
        </w:rPr>
        <w:t xml:space="preserve">Žiakom postupujúcim na krajské kolo (víťazom okresných kôl) poverený učiteľ školy elektronicky POTVRDÍ POSTUP priamo z výsledkovej listiny školského kola do termínu uvedeného v tabuľke v závere týchto MOP a doplní požadované registračné detaily súťažiaceho. </w:t>
      </w:r>
      <w:r w:rsidR="00C3123F" w:rsidRPr="00DC4524">
        <w:rPr>
          <w:rFonts w:cs="Calibri"/>
        </w:rPr>
        <w:t xml:space="preserve">V prípade odrieknutia účasti žiaka postupujúceho do </w:t>
      </w:r>
      <w:r w:rsidR="00C3123F" w:rsidRPr="00DC4524">
        <w:rPr>
          <w:rFonts w:cs="Calibri"/>
          <w:b/>
          <w:bCs/>
        </w:rPr>
        <w:t>krajského kola</w:t>
      </w:r>
      <w:r w:rsidR="00C3123F" w:rsidRPr="00DC4524">
        <w:rPr>
          <w:rFonts w:cs="Calibri"/>
        </w:rPr>
        <w:t xml:space="preserve"> </w:t>
      </w:r>
      <w:hyperlink r:id="rId16" w:history="1">
        <w:r w:rsidR="00C3123F" w:rsidRPr="00DC4524">
          <w:rPr>
            <w:rStyle w:val="Hypertextovprepojenie"/>
            <w:rFonts w:cs="Calibri"/>
            <w:bCs/>
          </w:rPr>
          <w:t>NÁVOD</w:t>
        </w:r>
      </w:hyperlink>
      <w:r w:rsidR="00C3123F" w:rsidRPr="00DC4524">
        <w:rPr>
          <w:rFonts w:cs="Calibri"/>
        </w:rPr>
        <w:t xml:space="preserve"> alebo v prípade, že sa na postupovej pozícii v nižšom kole umiestni neúspešný riešiteľ, môže </w:t>
      </w:r>
      <w:r w:rsidR="00C3123F" w:rsidRPr="00DC4524">
        <w:rPr>
          <w:rFonts w:cs="Calibri"/>
        </w:rPr>
        <w:lastRenderedPageBreak/>
        <w:t xml:space="preserve">organizátor krajského kola navrhnúť účasť náhradníka </w:t>
      </w:r>
      <w:r w:rsidR="00C3123F" w:rsidRPr="00DC4524">
        <w:rPr>
          <w:rFonts w:cs="Calibri"/>
          <w:color w:val="C00000"/>
        </w:rPr>
        <w:t>(úspešného riešiteľa)</w:t>
      </w:r>
      <w:r w:rsidR="00C3123F" w:rsidRPr="00DC4524">
        <w:rPr>
          <w:rFonts w:cs="Calibri"/>
        </w:rPr>
        <w:t>, z výsledkových listín okresných kôl.</w:t>
      </w:r>
    </w:p>
    <w:p w14:paraId="28C91499" w14:textId="2D69B354" w:rsidR="7F22E00C" w:rsidRDefault="00C3123F" w:rsidP="00C3123F">
      <w:pPr>
        <w:pStyle w:val="Odsekzoznamu"/>
        <w:ind w:left="708"/>
        <w:jc w:val="both"/>
        <w:rPr>
          <w:rFonts w:cs="Calibri"/>
          <w:bCs/>
        </w:rPr>
      </w:pPr>
      <w:r w:rsidRPr="00DC4524">
        <w:rPr>
          <w:rFonts w:cs="Calibri"/>
          <w:bCs/>
        </w:rPr>
        <w:t>Krajský organizátor najprv</w:t>
      </w:r>
      <w:r w:rsidRPr="00DC4524">
        <w:rPr>
          <w:rFonts w:cs="Calibri"/>
          <w:bCs/>
          <w:color w:val="FF0000"/>
        </w:rPr>
        <w:t xml:space="preserve"> </w:t>
      </w:r>
      <w:r w:rsidRPr="00DC4524">
        <w:rPr>
          <w:rFonts w:cs="Calibri"/>
          <w:bCs/>
        </w:rPr>
        <w:t>informuje učiteľa školy náhradníka o jeho postupe a</w:t>
      </w:r>
      <w:r w:rsidRPr="00DC4524">
        <w:rPr>
          <w:rFonts w:cs="Calibri"/>
        </w:rPr>
        <w:t xml:space="preserve"> pošle náhradníkovi pozvánku </w:t>
      </w:r>
      <w:r w:rsidRPr="00DC4524">
        <w:rPr>
          <w:rFonts w:ascii="Segoe UI Emoji" w:hAnsi="Segoe UI Emoji" w:cs="Segoe UI Emoji"/>
        </w:rPr>
        <w:t>👍. U</w:t>
      </w:r>
      <w:r w:rsidRPr="00DC4524">
        <w:rPr>
          <w:rFonts w:cs="Calibri"/>
        </w:rPr>
        <w:t xml:space="preserve">čiteľ následne </w:t>
      </w:r>
      <w:r w:rsidRPr="00DC4524">
        <w:rPr>
          <w:rFonts w:cs="Calibri"/>
          <w:b/>
        </w:rPr>
        <w:t>musí potvrdiť účasť</w:t>
      </w:r>
      <w:r w:rsidRPr="00DC4524">
        <w:rPr>
          <w:rFonts w:cs="Calibri"/>
        </w:rPr>
        <w:t xml:space="preserve"> žiakovi – náhradníkovi </w:t>
      </w:r>
      <w:r w:rsidRPr="00DC4524">
        <w:rPr>
          <w:rFonts w:cs="Calibri"/>
          <w:bCs/>
        </w:rPr>
        <w:t xml:space="preserve">priamo z výsledkovej listiny </w:t>
      </w:r>
      <w:hyperlink r:id="rId17" w:history="1">
        <w:r w:rsidRPr="00DC4524">
          <w:rPr>
            <w:rStyle w:val="Hypertextovprepojenie"/>
            <w:rFonts w:cs="Calibri"/>
            <w:bCs/>
          </w:rPr>
          <w:t>NÁVOD</w:t>
        </w:r>
      </w:hyperlink>
      <w:r w:rsidRPr="00DC4524">
        <w:rPr>
          <w:rFonts w:cs="Calibri"/>
          <w:bCs/>
        </w:rPr>
        <w:t>. Analogický postup platí pre odrieknutie účasti a náhradníkov pri postupe do celoštátneho kola.</w:t>
      </w:r>
    </w:p>
    <w:p w14:paraId="75D809DA" w14:textId="77777777" w:rsidR="00C3123F" w:rsidRDefault="00C3123F" w:rsidP="00C3123F">
      <w:pPr>
        <w:pStyle w:val="Odsekzoznamu"/>
        <w:ind w:left="708"/>
        <w:jc w:val="both"/>
        <w:rPr>
          <w:rFonts w:cs="Calibri"/>
          <w:bCs/>
        </w:rPr>
      </w:pPr>
    </w:p>
    <w:p w14:paraId="3DA4183D" w14:textId="0AFE9AE6" w:rsidR="00425AFC" w:rsidRDefault="00425AFC">
      <w:pPr>
        <w:spacing w:after="160" w:line="259" w:lineRule="auto"/>
        <w:rPr>
          <w:sz w:val="22"/>
          <w:szCs w:val="22"/>
        </w:rPr>
      </w:pPr>
    </w:p>
    <w:p w14:paraId="4D3D900B" w14:textId="46CE62E8" w:rsidR="00903C54" w:rsidRPr="00752F01" w:rsidRDefault="008127AB" w:rsidP="008127AB">
      <w:pPr>
        <w:pBdr>
          <w:bottom w:val="single" w:sz="4" w:space="1" w:color="auto"/>
        </w:pBdr>
        <w:shd w:val="clear" w:color="auto" w:fill="E2EFD9" w:themeFill="accent6" w:themeFillTint="33"/>
        <w:jc w:val="center"/>
      </w:pPr>
      <w:r w:rsidRPr="00752F01">
        <w:rPr>
          <w:b/>
          <w:caps/>
        </w:rPr>
        <w:t>III</w:t>
      </w:r>
      <w:r w:rsidR="00903C54" w:rsidRPr="00752F01">
        <w:rPr>
          <w:b/>
          <w:caps/>
        </w:rPr>
        <w:t>. Krajské kolo</w:t>
      </w:r>
    </w:p>
    <w:p w14:paraId="2146FB84" w14:textId="16A8ADFF" w:rsidR="00903C54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Krajského kola sa zúčastňujú žiaci základných škôl a príslušných ročníkov šesťročných a osemročných gymnázií, bilingválnych gymnázií a stredných škôl, </w:t>
      </w:r>
      <w:r w:rsidRPr="00752F01">
        <w:rPr>
          <w:b/>
          <w:sz w:val="22"/>
          <w:szCs w:val="22"/>
        </w:rPr>
        <w:t>ktorí sa v okresnom kole ONJ umiestnili na</w:t>
      </w:r>
      <w:r w:rsidR="00A92673" w:rsidRPr="00752F01">
        <w:rPr>
          <w:b/>
          <w:sz w:val="22"/>
          <w:szCs w:val="22"/>
        </w:rPr>
        <w:t xml:space="preserve"> 1. a 2. mieste</w:t>
      </w:r>
      <w:r w:rsidR="00F60A55" w:rsidRPr="00752F01">
        <w:rPr>
          <w:b/>
          <w:sz w:val="22"/>
          <w:szCs w:val="22"/>
        </w:rPr>
        <w:t xml:space="preserve"> v</w:t>
      </w:r>
      <w:r w:rsidR="00A92673" w:rsidRPr="00752F01">
        <w:rPr>
          <w:b/>
          <w:sz w:val="22"/>
          <w:szCs w:val="22"/>
        </w:rPr>
        <w:t xml:space="preserve"> kategór</w:t>
      </w:r>
      <w:r w:rsidRPr="00752F01">
        <w:rPr>
          <w:b/>
          <w:sz w:val="22"/>
          <w:szCs w:val="22"/>
        </w:rPr>
        <w:t>i</w:t>
      </w:r>
      <w:r w:rsidR="00A92673" w:rsidRPr="00752F01">
        <w:rPr>
          <w:b/>
          <w:sz w:val="22"/>
          <w:szCs w:val="22"/>
        </w:rPr>
        <w:t xml:space="preserve">ách </w:t>
      </w:r>
      <w:r w:rsidR="00A92673" w:rsidRPr="00752F01">
        <w:rPr>
          <w:b/>
          <w:caps/>
          <w:sz w:val="22"/>
          <w:szCs w:val="22"/>
        </w:rPr>
        <w:t>1a, 1b, 2a, 2b, 2d.</w:t>
      </w:r>
      <w:r w:rsidR="00A92673" w:rsidRPr="00752F01">
        <w:rPr>
          <w:b/>
          <w:sz w:val="22"/>
          <w:szCs w:val="22"/>
        </w:rPr>
        <w:t xml:space="preserve"> Víťazi kategórií</w:t>
      </w:r>
      <w:r w:rsidRPr="00752F01">
        <w:rPr>
          <w:b/>
          <w:sz w:val="22"/>
          <w:szCs w:val="22"/>
        </w:rPr>
        <w:t xml:space="preserve"> 1C a 2C</w:t>
      </w:r>
      <w:r w:rsidR="00A92673" w:rsidRPr="00752F01">
        <w:rPr>
          <w:b/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 xml:space="preserve">postupujú </w:t>
      </w:r>
      <w:r w:rsidR="00A92673" w:rsidRPr="00752F01">
        <w:rPr>
          <w:b/>
          <w:sz w:val="22"/>
          <w:szCs w:val="22"/>
        </w:rPr>
        <w:t xml:space="preserve">priamo </w:t>
      </w:r>
      <w:r w:rsidRPr="00752F01">
        <w:rPr>
          <w:b/>
          <w:sz w:val="22"/>
          <w:szCs w:val="22"/>
        </w:rPr>
        <w:t>zo školského kola</w:t>
      </w:r>
      <w:r w:rsidR="00A92673" w:rsidRPr="00752F01">
        <w:rPr>
          <w:b/>
          <w:sz w:val="22"/>
          <w:szCs w:val="22"/>
        </w:rPr>
        <w:t xml:space="preserve"> do krajského kola.</w:t>
      </w:r>
    </w:p>
    <w:p w14:paraId="7CC71328" w14:textId="7AF0869A" w:rsidR="00903C54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Krajské kolo ONJ pre žiakov všetkých kategórií zabezpečuje po odbornej stránke krajská komisia ONJ, organizačne ho zabezpečuje škola alebo školské zariadenie na základe písomného poverenia príslušného </w:t>
      </w:r>
      <w:r w:rsidR="00C8012F" w:rsidRPr="00752F01">
        <w:rPr>
          <w:sz w:val="22"/>
          <w:szCs w:val="22"/>
        </w:rPr>
        <w:t>RÚŠS</w:t>
      </w:r>
      <w:r w:rsidRPr="00752F01">
        <w:rPr>
          <w:sz w:val="22"/>
          <w:szCs w:val="22"/>
        </w:rPr>
        <w:t>, resp. povereného CVČ v spolupráci s príslušnou krajskou komisiou ONJ.</w:t>
      </w:r>
    </w:p>
    <w:p w14:paraId="56D237E5" w14:textId="77777777" w:rsidR="00A92673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Krajskú komisiu ONJ vymenúva príslušný </w:t>
      </w:r>
      <w:r w:rsidR="00C8012F" w:rsidRPr="00752F01">
        <w:rPr>
          <w:sz w:val="22"/>
          <w:szCs w:val="22"/>
        </w:rPr>
        <w:t>RÚŠS</w:t>
      </w:r>
      <w:r w:rsidRPr="00752F01">
        <w:rPr>
          <w:sz w:val="22"/>
          <w:szCs w:val="22"/>
        </w:rPr>
        <w:t xml:space="preserve">. Návrh na predsedu krajskej komisie predkladá príslušnému </w:t>
      </w:r>
      <w:r w:rsidR="00C8012F" w:rsidRPr="00752F01">
        <w:rPr>
          <w:sz w:val="22"/>
          <w:szCs w:val="22"/>
        </w:rPr>
        <w:t xml:space="preserve">RÚŠS </w:t>
      </w:r>
      <w:r w:rsidRPr="00752F01">
        <w:rPr>
          <w:sz w:val="22"/>
          <w:szCs w:val="22"/>
        </w:rPr>
        <w:t xml:space="preserve">predseda COK ONJ a návrh na členov krajskej komisie predkladá predseda krajskej komisie ONJ. </w:t>
      </w:r>
    </w:p>
    <w:p w14:paraId="40C793D6" w14:textId="77777777" w:rsidR="000C2C6E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Krajské komisie navrhnú odborné poroty pre každú kategóriu tak, aby v nich boli zastúpení skúsení učitelia, ktorí objektívne posúdia úroveň vedomostí súťažiacich. Predseda KK zabezpečí trojčlenné odborné poroty a pokiaľ je to možné, tak aj účasť autorov súťažných úloh ONJ pre jednotlivé kategórie (ak sú z daného kraja), príp. zahraničných lektorov a učiteľov rôznych typov škôl. Jedna odborná porota môže hodnotiť aj dve kategórie. </w:t>
      </w:r>
    </w:p>
    <w:p w14:paraId="5921A829" w14:textId="3EC904BD" w:rsidR="00A92673" w:rsidRPr="00752F01" w:rsidRDefault="00903C54" w:rsidP="000C2C6E">
      <w:pPr>
        <w:spacing w:before="120" w:after="120"/>
        <w:ind w:left="357"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Odbornú porotu môžu tvoriť aj učitelia zúčastnených škôl, pričom predseda krajskej komisie zabezpečí ich účasť v porote tak, aby učiteľ nebol členom poroty v tej kategórii, v ktorej súťaží jeho žiak.</w:t>
      </w:r>
    </w:p>
    <w:p w14:paraId="78DBBE78" w14:textId="48D4E299" w:rsidR="00A92673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Odporúčame organizovať </w:t>
      </w:r>
      <w:r w:rsidRPr="00752F01">
        <w:rPr>
          <w:b/>
          <w:sz w:val="22"/>
          <w:szCs w:val="22"/>
        </w:rPr>
        <w:t>krajské kolo</w:t>
      </w:r>
      <w:r w:rsidRPr="00752F01">
        <w:rPr>
          <w:sz w:val="22"/>
          <w:szCs w:val="22"/>
        </w:rPr>
        <w:t xml:space="preserve"> na jednom mieste spoločne pre žiakov základných, stredných škôl a príslušných ročníkov šesťročných a osemročných gymnázií. </w:t>
      </w:r>
      <w:r w:rsidRPr="00752F01">
        <w:rPr>
          <w:b/>
          <w:sz w:val="22"/>
          <w:szCs w:val="22"/>
        </w:rPr>
        <w:t>Na súťaži musí byť prítomný predseda krajskej komisie ONJ, ktorý podpisuje výsledkovú listinu a diplomy.</w:t>
      </w:r>
      <w:r w:rsidR="00B427A1" w:rsidRPr="00752F01">
        <w:rPr>
          <w:b/>
          <w:sz w:val="22"/>
          <w:szCs w:val="22"/>
        </w:rPr>
        <w:br/>
      </w:r>
      <w:r w:rsidRPr="00752F01">
        <w:rPr>
          <w:sz w:val="22"/>
          <w:szCs w:val="22"/>
        </w:rPr>
        <w:t xml:space="preserve">V prípade, že sa krajské kolo pre kategórie 1A, 1B a </w:t>
      </w:r>
      <w:smartTag w:uri="urn:schemas-microsoft-com:office:smarttags" w:element="metricconverter">
        <w:smartTagPr>
          <w:attr w:name="ProductID" w:val="1C"/>
        </w:smartTagPr>
        <w:r w:rsidRPr="00752F01">
          <w:rPr>
            <w:sz w:val="22"/>
            <w:szCs w:val="22"/>
          </w:rPr>
          <w:t>1C</w:t>
        </w:r>
      </w:smartTag>
      <w:r w:rsidRPr="00752F01">
        <w:rPr>
          <w:sz w:val="22"/>
          <w:szCs w:val="22"/>
        </w:rPr>
        <w:t xml:space="preserve"> uskutoční na inom mieste, môže kompetencie predsedu KK ONJ prebrať predsedom poverený člen krajskej komisie ONJ.</w:t>
      </w:r>
    </w:p>
    <w:p w14:paraId="7103DADA" w14:textId="1408FFDA" w:rsidR="00A92673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Žiaci súťažia anonymne</w:t>
      </w:r>
      <w:r w:rsidR="001C787B" w:rsidRPr="00752F01">
        <w:rPr>
          <w:sz w:val="22"/>
          <w:szCs w:val="22"/>
        </w:rPr>
        <w:t xml:space="preserve"> a dodržiavajú pravidlá súťaže.</w:t>
      </w:r>
    </w:p>
    <w:p w14:paraId="5BD2C925" w14:textId="6F12C9BA" w:rsidR="00733A1B" w:rsidRPr="00752F01" w:rsidRDefault="00903C54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b/>
          <w:sz w:val="22"/>
          <w:szCs w:val="22"/>
          <w:u w:val="single"/>
        </w:rPr>
      </w:pPr>
      <w:r w:rsidRPr="00752F01">
        <w:rPr>
          <w:sz w:val="22"/>
          <w:szCs w:val="22"/>
        </w:rPr>
        <w:t xml:space="preserve">Členovia odbornej poroty sa riadia týmito pokynmi a pokynmi pre členov odbornej poroty, ktoré im spolu s úlohami poskytne COK ONJ prostredníctvom </w:t>
      </w:r>
      <w:r w:rsidR="00F31D7D" w:rsidRPr="00752F01">
        <w:rPr>
          <w:caps/>
          <w:sz w:val="22"/>
          <w:szCs w:val="22"/>
        </w:rPr>
        <w:t>NIVAM-</w:t>
      </w:r>
      <w:r w:rsidR="00F31D7D" w:rsidRPr="00752F01">
        <w:rPr>
          <w:sz w:val="22"/>
          <w:szCs w:val="22"/>
        </w:rPr>
        <w:t>u</w:t>
      </w:r>
      <w:r w:rsidR="001C787B" w:rsidRPr="00752F01">
        <w:rPr>
          <w:sz w:val="22"/>
          <w:szCs w:val="22"/>
        </w:rPr>
        <w:t>.</w:t>
      </w:r>
    </w:p>
    <w:p w14:paraId="1BD100E9" w14:textId="4B027D48" w:rsidR="000E58A9" w:rsidRPr="00752F01" w:rsidRDefault="000E58A9" w:rsidP="00561B5B">
      <w:pPr>
        <w:pStyle w:val="Odsekzoznamu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 skončení súťaže odovzdá predseda odbornej poroty </w:t>
      </w:r>
      <w:r w:rsidRPr="00752F01">
        <w:rPr>
          <w:b/>
          <w:sz w:val="22"/>
          <w:szCs w:val="22"/>
        </w:rPr>
        <w:t>výsledkové listiny</w:t>
      </w:r>
      <w:r w:rsidRPr="00752F01">
        <w:rPr>
          <w:sz w:val="22"/>
          <w:szCs w:val="22"/>
        </w:rPr>
        <w:t xml:space="preserve"> predsedovi krajskej komisie ONJ. Každý člen poroty hodnotí súťažiacich zvlášť vo svojom hodnotiacom hárku. Hodnotiace hárky všetkých členov poroty prevezme predseda krajskej komisie.</w:t>
      </w:r>
    </w:p>
    <w:p w14:paraId="7260D9AE" w14:textId="77777777" w:rsidR="00D50BA6" w:rsidRPr="00752F01" w:rsidRDefault="000E58A9" w:rsidP="00561B5B">
      <w:pPr>
        <w:pStyle w:val="Odsekzoznamu"/>
        <w:numPr>
          <w:ilvl w:val="0"/>
          <w:numId w:val="11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V prípade rovnakého počtu bodov súťažiacich v písomnej časti rozhodne odborná porota o umiestnení súťažiacich na základe ústnej časti, pre ktorú sú presne zadefinované detailné kritériá hodnotenia. </w:t>
      </w:r>
      <w:r w:rsidR="00D50BA6" w:rsidRPr="00752F01">
        <w:rPr>
          <w:sz w:val="22"/>
          <w:szCs w:val="22"/>
        </w:rPr>
        <w:t>Na</w:t>
      </w:r>
      <w:r w:rsidR="00D50BA6">
        <w:rPr>
          <w:sz w:val="22"/>
          <w:szCs w:val="22"/>
        </w:rPr>
        <w:t xml:space="preserve"> každom mieste, čiže na</w:t>
      </w:r>
      <w:r w:rsidR="00D50BA6" w:rsidRPr="00752F01">
        <w:rPr>
          <w:sz w:val="22"/>
          <w:szCs w:val="22"/>
        </w:rPr>
        <w:t xml:space="preserve"> 1. mieste sa môže umiestniť len JEDEN súťažiaci, na 2. mieste takisto len JEDEN</w:t>
      </w:r>
      <w:r w:rsidR="00D50BA6">
        <w:rPr>
          <w:sz w:val="22"/>
          <w:szCs w:val="22"/>
        </w:rPr>
        <w:t>, atď.</w:t>
      </w:r>
      <w:r w:rsidR="00D50BA6" w:rsidRPr="00752F01">
        <w:rPr>
          <w:sz w:val="22"/>
          <w:szCs w:val="22"/>
        </w:rPr>
        <w:t xml:space="preserve">. </w:t>
      </w:r>
    </w:p>
    <w:p w14:paraId="3A310D5A" w14:textId="70DE7950" w:rsidR="00903C54" w:rsidRPr="00752F01" w:rsidRDefault="00903C54" w:rsidP="000E58A9">
      <w:pPr>
        <w:spacing w:line="259" w:lineRule="auto"/>
        <w:rPr>
          <w:b/>
          <w:color w:val="FF0000"/>
          <w:sz w:val="22"/>
          <w:szCs w:val="22"/>
        </w:rPr>
      </w:pPr>
      <w:r w:rsidRPr="00752F01">
        <w:rPr>
          <w:b/>
          <w:color w:val="FF0000"/>
          <w:sz w:val="22"/>
          <w:szCs w:val="22"/>
        </w:rPr>
        <w:t>Dôležité:</w:t>
      </w:r>
    </w:p>
    <w:p w14:paraId="3C70253D" w14:textId="0118B4AC" w:rsidR="006D2DA7" w:rsidRPr="00752F01" w:rsidRDefault="00903C54" w:rsidP="00903C54">
      <w:pPr>
        <w:tabs>
          <w:tab w:val="num" w:pos="284"/>
        </w:tabs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 xml:space="preserve">Ústnu časť krajského kola súťaže </w:t>
      </w:r>
      <w:r w:rsidRPr="00752F01">
        <w:rPr>
          <w:b/>
          <w:sz w:val="22"/>
          <w:szCs w:val="22"/>
        </w:rPr>
        <w:t>absolvujú</w:t>
      </w:r>
      <w:r w:rsidRPr="00752F01">
        <w:rPr>
          <w:bCs/>
          <w:sz w:val="22"/>
          <w:szCs w:val="22"/>
        </w:rPr>
        <w:t xml:space="preserve"> súťažiaci, ktorí </w:t>
      </w:r>
      <w:r w:rsidRPr="00752F01">
        <w:rPr>
          <w:b/>
          <w:sz w:val="22"/>
          <w:szCs w:val="22"/>
        </w:rPr>
        <w:t>v písomnej</w:t>
      </w:r>
      <w:r w:rsidRPr="00752F01">
        <w:rPr>
          <w:bCs/>
          <w:sz w:val="22"/>
          <w:szCs w:val="22"/>
        </w:rPr>
        <w:t xml:space="preserve"> časti získali</w:t>
      </w:r>
      <w:r w:rsidR="00076B52" w:rsidRPr="00752F01">
        <w:rPr>
          <w:bCs/>
          <w:sz w:val="22"/>
          <w:szCs w:val="22"/>
        </w:rPr>
        <w:br/>
      </w:r>
      <w:r w:rsidRPr="00752F01">
        <w:rPr>
          <w:b/>
          <w:sz w:val="22"/>
          <w:szCs w:val="22"/>
        </w:rPr>
        <w:t>min.</w:t>
      </w:r>
      <w:r w:rsidRPr="00752F01">
        <w:rPr>
          <w:bCs/>
          <w:sz w:val="22"/>
          <w:szCs w:val="22"/>
        </w:rPr>
        <w:t xml:space="preserve"> </w:t>
      </w:r>
      <w:r w:rsidR="00F60A55" w:rsidRPr="00752F01">
        <w:rPr>
          <w:b/>
          <w:sz w:val="22"/>
          <w:szCs w:val="22"/>
        </w:rPr>
        <w:t>25</w:t>
      </w:r>
      <w:r w:rsidRPr="00752F01">
        <w:rPr>
          <w:b/>
          <w:sz w:val="22"/>
          <w:szCs w:val="22"/>
        </w:rPr>
        <w:t xml:space="preserve"> bodov</w:t>
      </w:r>
      <w:r w:rsidRPr="00752F01">
        <w:rPr>
          <w:bCs/>
          <w:sz w:val="22"/>
          <w:szCs w:val="22"/>
        </w:rPr>
        <w:t xml:space="preserve">. Žiaci, ktorí v 50 bodovom teste získali </w:t>
      </w:r>
      <w:r w:rsidR="00F60A55" w:rsidRPr="00752F01">
        <w:rPr>
          <w:bCs/>
          <w:sz w:val="22"/>
          <w:szCs w:val="22"/>
        </w:rPr>
        <w:t>24</w:t>
      </w:r>
      <w:r w:rsidR="00A92673" w:rsidRPr="00752F01">
        <w:rPr>
          <w:bCs/>
          <w:sz w:val="22"/>
          <w:szCs w:val="22"/>
        </w:rPr>
        <w:t xml:space="preserve"> bodov a menej</w:t>
      </w:r>
      <w:r w:rsidRPr="00752F01">
        <w:rPr>
          <w:bCs/>
          <w:sz w:val="22"/>
          <w:szCs w:val="22"/>
        </w:rPr>
        <w:t>, nepos</w:t>
      </w:r>
      <w:r w:rsidR="000F27D0" w:rsidRPr="00752F01">
        <w:rPr>
          <w:bCs/>
          <w:sz w:val="22"/>
          <w:szCs w:val="22"/>
        </w:rPr>
        <w:t>tupujú do ústnej časti súťaže</w:t>
      </w:r>
      <w:r w:rsidR="002910F4" w:rsidRPr="00752F01">
        <w:rPr>
          <w:bCs/>
          <w:sz w:val="22"/>
          <w:szCs w:val="22"/>
        </w:rPr>
        <w:t xml:space="preserve"> krajského kola.</w:t>
      </w:r>
    </w:p>
    <w:p w14:paraId="2312494A" w14:textId="77777777" w:rsidR="0012306C" w:rsidRPr="00752F01" w:rsidRDefault="0012306C" w:rsidP="00733A1B">
      <w:pPr>
        <w:jc w:val="both"/>
        <w:rPr>
          <w:b/>
          <w:sz w:val="12"/>
          <w:szCs w:val="12"/>
        </w:rPr>
      </w:pPr>
    </w:p>
    <w:p w14:paraId="0720C75B" w14:textId="59516811" w:rsidR="00733A1B" w:rsidRPr="00752F01" w:rsidRDefault="00733A1B" w:rsidP="00733A1B">
      <w:pPr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Pred termínom krajského kola</w:t>
      </w:r>
      <w:r w:rsidRPr="00752F01">
        <w:rPr>
          <w:sz w:val="22"/>
          <w:szCs w:val="22"/>
        </w:rPr>
        <w:t xml:space="preserve"> realizátor krajského kola (alebo predseda krajskej komisie):</w:t>
      </w:r>
    </w:p>
    <w:p w14:paraId="410085DA" w14:textId="1625E5C0" w:rsidR="00CA41AA" w:rsidRPr="00752F01" w:rsidRDefault="00CA41AA" w:rsidP="00561B5B">
      <w:pPr>
        <w:pStyle w:val="Odsekzoznamu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lastRenderedPageBreak/>
        <w:t>skontroluje registrácie súťažiacich, udelené súhlasy a správne zaradenie súťažiacich</w:t>
      </w:r>
      <w:r w:rsidR="00B427A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kategórií v administračnom systéme (</w:t>
      </w:r>
      <w:r w:rsidR="00546DA8" w:rsidRPr="00752F01">
        <w:rPr>
          <w:sz w:val="22"/>
          <w:szCs w:val="22"/>
        </w:rPr>
        <w:t>v</w:t>
      </w:r>
      <w:r w:rsidRPr="00752F01">
        <w:rPr>
          <w:sz w:val="22"/>
          <w:szCs w:val="22"/>
        </w:rPr>
        <w:t xml:space="preserve"> prípade neudelených súhlasov je potrebné kontaktovať školu),</w:t>
      </w:r>
    </w:p>
    <w:p w14:paraId="7D756396" w14:textId="256B2682" w:rsidR="00733A1B" w:rsidRPr="00752F01" w:rsidRDefault="00733A1B" w:rsidP="00561B5B">
      <w:pPr>
        <w:pStyle w:val="Odsekzoznamu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pošle na škol</w:t>
      </w:r>
      <w:r w:rsidR="00402D83" w:rsidRPr="00752F01">
        <w:rPr>
          <w:sz w:val="22"/>
          <w:szCs w:val="22"/>
        </w:rPr>
        <w:t xml:space="preserve">y registrovaných súťažiacich </w:t>
      </w:r>
      <w:r w:rsidRPr="00752F01">
        <w:rPr>
          <w:sz w:val="22"/>
          <w:szCs w:val="22"/>
        </w:rPr>
        <w:t>POZVÁNKU na súťaž so všetkými potrebný</w:t>
      </w:r>
      <w:r w:rsidR="00A0030F" w:rsidRPr="00752F01">
        <w:rPr>
          <w:sz w:val="22"/>
          <w:szCs w:val="22"/>
        </w:rPr>
        <w:t>mi informáciami najneskôr 10 dní</w:t>
      </w:r>
      <w:r w:rsidRPr="00752F01">
        <w:rPr>
          <w:sz w:val="22"/>
          <w:szCs w:val="22"/>
        </w:rPr>
        <w:t xml:space="preserve"> pred konaním podujatia,</w:t>
      </w:r>
    </w:p>
    <w:p w14:paraId="778B4242" w14:textId="5CCBC851" w:rsidR="00982CCD" w:rsidRPr="00752F01" w:rsidRDefault="00733A1B" w:rsidP="00561B5B">
      <w:pPr>
        <w:pStyle w:val="Odsekzoznamu"/>
        <w:numPr>
          <w:ilvl w:val="0"/>
          <w:numId w:val="15"/>
        </w:numPr>
        <w:spacing w:before="120" w:after="120" w:line="259" w:lineRule="auto"/>
        <w:ind w:left="357" w:hanging="357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zabezpečí podľa počtu prihlásených súťažiacich potrebné množstvo kópií súťažných materiálov, a to aj v prípade jedného účastníka v určitej kategórii (krajská komisia poskytne súťažné materiály </w:t>
      </w:r>
      <w:r w:rsidR="00546DA8" w:rsidRPr="00752F01">
        <w:rPr>
          <w:sz w:val="22"/>
          <w:szCs w:val="22"/>
        </w:rPr>
        <w:t xml:space="preserve">daného </w:t>
      </w:r>
      <w:r w:rsidRPr="00752F01">
        <w:rPr>
          <w:sz w:val="22"/>
          <w:szCs w:val="22"/>
        </w:rPr>
        <w:t>kola príslušnej kategórie aj p</w:t>
      </w:r>
      <w:r w:rsidR="00200A27" w:rsidRPr="00752F01">
        <w:rPr>
          <w:sz w:val="22"/>
          <w:szCs w:val="22"/>
        </w:rPr>
        <w:t>re jedného prihláseného žiaka).</w:t>
      </w:r>
    </w:p>
    <w:p w14:paraId="54B03A08" w14:textId="3DF491D1" w:rsidR="00A92673" w:rsidRPr="00752F01" w:rsidRDefault="00A92673" w:rsidP="00A92673">
      <w:pPr>
        <w:spacing w:before="120"/>
        <w:contextualSpacing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Po skončení krajského kola</w:t>
      </w:r>
      <w:r w:rsidRPr="00752F01">
        <w:rPr>
          <w:sz w:val="22"/>
          <w:szCs w:val="22"/>
        </w:rPr>
        <w:t xml:space="preserve"> realizátor krajského kola (alebo predseda krajskej komisie):</w:t>
      </w:r>
    </w:p>
    <w:p w14:paraId="59E67AC4" w14:textId="4B1A6C44" w:rsidR="00546DA8" w:rsidRPr="00752F01" w:rsidRDefault="00A92673" w:rsidP="00561B5B">
      <w:pPr>
        <w:numPr>
          <w:ilvl w:val="0"/>
          <w:numId w:val="16"/>
        </w:numPr>
        <w:spacing w:before="120"/>
        <w:ind w:left="360"/>
        <w:contextualSpacing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je povinný </w:t>
      </w:r>
      <w:r w:rsidRPr="00752F01">
        <w:rPr>
          <w:b/>
          <w:sz w:val="22"/>
          <w:szCs w:val="22"/>
        </w:rPr>
        <w:t>zapísať</w:t>
      </w:r>
      <w:r w:rsidRPr="00752F01">
        <w:rPr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 xml:space="preserve">do termínu uvedenému v týchto MOP – </w:t>
      </w:r>
      <w:r w:rsidR="00752F01" w:rsidRPr="00752F01">
        <w:rPr>
          <w:b/>
          <w:sz w:val="22"/>
          <w:szCs w:val="22"/>
        </w:rPr>
        <w:t xml:space="preserve">do dvoch (2) kalendárnych dní </w:t>
      </w:r>
      <w:r w:rsidRPr="00752F01">
        <w:rPr>
          <w:sz w:val="22"/>
          <w:szCs w:val="22"/>
        </w:rPr>
        <w:t xml:space="preserve">od termínu krajského kola </w:t>
      </w:r>
      <w:r w:rsidRPr="00752F01">
        <w:rPr>
          <w:b/>
          <w:sz w:val="22"/>
          <w:szCs w:val="22"/>
        </w:rPr>
        <w:t>výsledné hodnotenie</w:t>
      </w:r>
      <w:r w:rsidRPr="00752F01">
        <w:rPr>
          <w:sz w:val="22"/>
          <w:szCs w:val="22"/>
        </w:rPr>
        <w:t xml:space="preserve"> (získané body) zvlášť za každú časť súťaže</w:t>
      </w:r>
      <w:r w:rsidR="00CA41AA" w:rsidRPr="00752F01">
        <w:rPr>
          <w:sz w:val="22"/>
          <w:szCs w:val="22"/>
        </w:rPr>
        <w:t>:</w:t>
      </w:r>
      <w:r w:rsidR="009B50F9" w:rsidRPr="00752F01">
        <w:rPr>
          <w:sz w:val="22"/>
          <w:szCs w:val="22"/>
        </w:rPr>
        <w:t xml:space="preserve"> </w:t>
      </w:r>
    </w:p>
    <w:p w14:paraId="01DA570F" w14:textId="13050DA0" w:rsidR="00546DA8" w:rsidRPr="00752F01" w:rsidRDefault="009B50F9" w:rsidP="00C613DB">
      <w:pPr>
        <w:spacing w:before="120"/>
        <w:ind w:left="360"/>
        <w:contextualSpacing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Písomná časť:</w:t>
      </w:r>
      <w:r w:rsidRPr="00752F01">
        <w:rPr>
          <w:sz w:val="22"/>
          <w:szCs w:val="22"/>
        </w:rPr>
        <w:t xml:space="preserve"> Počúvanie (max.</w:t>
      </w:r>
      <w:r w:rsidR="00546DA8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10b), Čítanie (max.10b), Test (max.</w:t>
      </w:r>
      <w:r w:rsidR="00546DA8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 xml:space="preserve">30b); </w:t>
      </w:r>
    </w:p>
    <w:p w14:paraId="38FF7A15" w14:textId="43E864CD" w:rsidR="00546DA8" w:rsidRPr="00752F01" w:rsidRDefault="009B50F9" w:rsidP="00C613DB">
      <w:pPr>
        <w:spacing w:before="120"/>
        <w:ind w:left="360"/>
        <w:contextualSpacing/>
        <w:jc w:val="both"/>
        <w:rPr>
          <w:sz w:val="22"/>
          <w:szCs w:val="22"/>
        </w:rPr>
      </w:pPr>
      <w:r w:rsidRPr="00752F01">
        <w:rPr>
          <w:i/>
          <w:iCs/>
          <w:sz w:val="22"/>
          <w:szCs w:val="22"/>
        </w:rPr>
        <w:t>Ústna časť:</w:t>
      </w:r>
      <w:r w:rsidRPr="00752F01">
        <w:rPr>
          <w:sz w:val="22"/>
          <w:szCs w:val="22"/>
        </w:rPr>
        <w:t xml:space="preserve"> Vizuálny podnet (max.</w:t>
      </w:r>
      <w:r w:rsidR="00546DA8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25b), Ústna produkcia (max.</w:t>
      </w:r>
      <w:r w:rsidR="00546DA8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25b)</w:t>
      </w:r>
    </w:p>
    <w:p w14:paraId="650D2D9E" w14:textId="2B1F64B2" w:rsidR="00A92673" w:rsidRPr="00752F01" w:rsidRDefault="00A92673" w:rsidP="00C613DB">
      <w:pPr>
        <w:spacing w:before="120"/>
        <w:ind w:left="360"/>
        <w:contextualSpacing/>
        <w:jc w:val="both"/>
        <w:rPr>
          <w:sz w:val="22"/>
          <w:szCs w:val="22"/>
        </w:rPr>
      </w:pPr>
      <w:r w:rsidRPr="00752F01">
        <w:rPr>
          <w:sz w:val="22"/>
          <w:szCs w:val="22"/>
        </w:rPr>
        <w:t>do administračného systému pre organizátorov s</w:t>
      </w:r>
      <w:r w:rsidR="00631626" w:rsidRPr="00752F01">
        <w:rPr>
          <w:sz w:val="22"/>
          <w:szCs w:val="22"/>
        </w:rPr>
        <w:t>úťaží v časti „zadávanie bodov“</w:t>
      </w:r>
      <w:r w:rsidR="00546DA8" w:rsidRPr="00752F01">
        <w:rPr>
          <w:sz w:val="22"/>
          <w:szCs w:val="22"/>
        </w:rPr>
        <w:t>.</w:t>
      </w:r>
    </w:p>
    <w:p w14:paraId="459BE5DB" w14:textId="77777777" w:rsidR="00A92673" w:rsidRPr="00752F01" w:rsidRDefault="00A92673" w:rsidP="00561B5B">
      <w:pPr>
        <w:pStyle w:val="Odsekzoznamu"/>
        <w:numPr>
          <w:ilvl w:val="0"/>
          <w:numId w:val="17"/>
        </w:numPr>
        <w:spacing w:before="120"/>
        <w:ind w:left="36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Po termíne na zapísanie bodov už </w:t>
      </w:r>
      <w:r w:rsidRPr="00752F01">
        <w:rPr>
          <w:b/>
          <w:sz w:val="22"/>
          <w:szCs w:val="22"/>
        </w:rPr>
        <w:t>nebude možné zapísať body</w:t>
      </w:r>
      <w:r w:rsidRPr="00752F01">
        <w:rPr>
          <w:sz w:val="22"/>
          <w:szCs w:val="22"/>
        </w:rPr>
        <w:t xml:space="preserve"> do systému, krajské kolo bude považované za skončené a následne budú centrálne zverejnené výsledkové listiny (v administračnom systéme pre organizátorov a v </w:t>
      </w:r>
      <w:proofErr w:type="spellStart"/>
      <w:r w:rsidRPr="00752F01">
        <w:rPr>
          <w:sz w:val="22"/>
          <w:szCs w:val="22"/>
        </w:rPr>
        <w:t>EduPage</w:t>
      </w:r>
      <w:proofErr w:type="spellEnd"/>
      <w:r w:rsidRPr="00752F01">
        <w:rPr>
          <w:sz w:val="22"/>
          <w:szCs w:val="22"/>
        </w:rPr>
        <w:t xml:space="preserve"> pre školy) v časti „Výsledková listina“. Vo výsledkových listinách bude jasné výsledné poradie súťažiacich v každej kategórii a jasne určení postupujúci do vyššieho kola.</w:t>
      </w:r>
    </w:p>
    <w:p w14:paraId="5EE8AB91" w14:textId="317553BE" w:rsidR="00A92673" w:rsidRPr="00752F01" w:rsidRDefault="00A92673" w:rsidP="00561B5B">
      <w:pPr>
        <w:numPr>
          <w:ilvl w:val="0"/>
          <w:numId w:val="16"/>
        </w:numPr>
        <w:spacing w:before="120"/>
        <w:ind w:left="357" w:hanging="357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nie je povinný nahlasovať/prihlasovať postupujúcich žiakov </w:t>
      </w:r>
      <w:r w:rsidRPr="00752F01">
        <w:rPr>
          <w:i/>
          <w:sz w:val="22"/>
          <w:szCs w:val="22"/>
        </w:rPr>
        <w:t>papierovou prihláškou</w:t>
      </w:r>
      <w:r w:rsidR="00B427A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do celoštátneho kola</w:t>
      </w:r>
      <w:r w:rsidR="00CA41AA" w:rsidRPr="00752F01">
        <w:rPr>
          <w:sz w:val="22"/>
          <w:szCs w:val="22"/>
        </w:rPr>
        <w:t xml:space="preserve"> ani zasielať </w:t>
      </w:r>
      <w:r w:rsidRPr="00752F01">
        <w:rPr>
          <w:sz w:val="22"/>
          <w:szCs w:val="22"/>
        </w:rPr>
        <w:t>výsledkové listiny organizátorovi vyššieho kola (organizátor k nim má pr</w:t>
      </w:r>
      <w:r w:rsidR="00631626" w:rsidRPr="00752F01">
        <w:rPr>
          <w:sz w:val="22"/>
          <w:szCs w:val="22"/>
        </w:rPr>
        <w:t>ístup v administračnom systéme),</w:t>
      </w:r>
    </w:p>
    <w:p w14:paraId="498AD2B2" w14:textId="191BD2CB" w:rsidR="73E1720A" w:rsidRPr="0002632D" w:rsidRDefault="00A92673" w:rsidP="0002632D">
      <w:pPr>
        <w:numPr>
          <w:ilvl w:val="0"/>
          <w:numId w:val="16"/>
        </w:numPr>
        <w:spacing w:before="120"/>
        <w:ind w:left="357" w:hanging="357"/>
        <w:rPr>
          <w:rFonts w:ascii="Calibri" w:hAnsi="Calibri" w:cs="Calibri"/>
          <w:i/>
          <w:iCs/>
          <w:color w:val="000000" w:themeColor="text1"/>
        </w:rPr>
      </w:pPr>
      <w:r w:rsidRPr="73E1720A">
        <w:rPr>
          <w:sz w:val="22"/>
          <w:szCs w:val="22"/>
        </w:rPr>
        <w:t xml:space="preserve">je povinný </w:t>
      </w:r>
      <w:r w:rsidRPr="73E1720A">
        <w:rPr>
          <w:b/>
          <w:bCs/>
          <w:sz w:val="22"/>
          <w:szCs w:val="22"/>
        </w:rPr>
        <w:t>vyhodnotiť priebeh a úroveň krajského kola</w:t>
      </w:r>
      <w:r w:rsidRPr="73E1720A">
        <w:rPr>
          <w:sz w:val="22"/>
          <w:szCs w:val="22"/>
        </w:rPr>
        <w:t>.</w:t>
      </w:r>
      <w:r w:rsidRPr="73E1720A">
        <w:rPr>
          <w:b/>
          <w:bCs/>
          <w:sz w:val="22"/>
          <w:szCs w:val="22"/>
        </w:rPr>
        <w:t xml:space="preserve"> </w:t>
      </w:r>
      <w:r w:rsidR="007779D4" w:rsidRPr="00C34936">
        <w:rPr>
          <w:rFonts w:ascii="Calibri" w:hAnsi="Calibri" w:cs="Calibri"/>
          <w:i/>
          <w:iCs/>
          <w:color w:val="000000"/>
        </w:rPr>
        <w:t>Vyplne</w:t>
      </w:r>
      <w:r w:rsidR="007779D4">
        <w:rPr>
          <w:rFonts w:ascii="Calibri" w:hAnsi="Calibri" w:cs="Calibri"/>
          <w:i/>
          <w:iCs/>
          <w:color w:val="000000"/>
        </w:rPr>
        <w:t>ný formulár</w:t>
      </w:r>
      <w:r w:rsidR="007779D4" w:rsidRPr="00C34936">
        <w:rPr>
          <w:rFonts w:ascii="Calibri" w:hAnsi="Calibri" w:cs="Calibri"/>
          <w:i/>
          <w:iCs/>
          <w:color w:val="000000"/>
        </w:rPr>
        <w:t xml:space="preserve"> „</w:t>
      </w:r>
      <w:r w:rsidR="007779D4" w:rsidRPr="006838FB">
        <w:rPr>
          <w:rFonts w:ascii="Calibri" w:hAnsi="Calibri" w:cs="Calibri"/>
          <w:b/>
          <w:bCs/>
          <w:i/>
          <w:iCs/>
          <w:color w:val="000000"/>
        </w:rPr>
        <w:t>Správa o priebehu postupového kola</w:t>
      </w:r>
      <w:r w:rsidR="007779D4" w:rsidRPr="00C34936">
        <w:rPr>
          <w:rFonts w:ascii="Calibri" w:hAnsi="Calibri" w:cs="Calibri"/>
          <w:b/>
          <w:bCs/>
          <w:i/>
          <w:iCs/>
          <w:color w:val="000000"/>
        </w:rPr>
        <w:t>“</w:t>
      </w:r>
      <w:r w:rsidR="007779D4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73E1720A">
        <w:rPr>
          <w:sz w:val="22"/>
          <w:szCs w:val="22"/>
        </w:rPr>
        <w:t xml:space="preserve">je potrebné zaslať elektronickou poštou </w:t>
      </w:r>
      <w:r w:rsidR="009B50F9" w:rsidRPr="73E1720A">
        <w:rPr>
          <w:sz w:val="22"/>
          <w:szCs w:val="22"/>
        </w:rPr>
        <w:t xml:space="preserve">predsedníčke COK ONJ, </w:t>
      </w:r>
      <w:r w:rsidR="009B50F9" w:rsidRPr="73E1720A">
        <w:rPr>
          <w:caps/>
          <w:sz w:val="22"/>
          <w:szCs w:val="22"/>
        </w:rPr>
        <w:t>NIVAM-</w:t>
      </w:r>
      <w:r w:rsidR="009B50F9" w:rsidRPr="73E1720A">
        <w:rPr>
          <w:sz w:val="22"/>
          <w:szCs w:val="22"/>
        </w:rPr>
        <w:t xml:space="preserve">u a príslušnému RÚŠS, resp. poverenému CVČ </w:t>
      </w:r>
      <w:r w:rsidRPr="73E1720A">
        <w:rPr>
          <w:b/>
          <w:bCs/>
          <w:sz w:val="22"/>
          <w:szCs w:val="22"/>
        </w:rPr>
        <w:t xml:space="preserve">do </w:t>
      </w:r>
      <w:r w:rsidR="00402D83" w:rsidRPr="73E1720A">
        <w:rPr>
          <w:b/>
          <w:bCs/>
          <w:sz w:val="22"/>
          <w:szCs w:val="22"/>
        </w:rPr>
        <w:t>10</w:t>
      </w:r>
      <w:r w:rsidRPr="73E1720A">
        <w:rPr>
          <w:b/>
          <w:bCs/>
          <w:sz w:val="22"/>
          <w:szCs w:val="22"/>
        </w:rPr>
        <w:t xml:space="preserve"> dní po termíne súťaže.</w:t>
      </w:r>
      <w:r w:rsidR="007779D4">
        <w:rPr>
          <w:b/>
          <w:bCs/>
          <w:sz w:val="22"/>
          <w:szCs w:val="22"/>
        </w:rPr>
        <w:t xml:space="preserve"> </w:t>
      </w:r>
      <w:r w:rsidR="007779D4">
        <w:rPr>
          <w:rFonts w:ascii="Calibri" w:hAnsi="Calibri" w:cs="Calibri"/>
          <w:i/>
          <w:iCs/>
          <w:color w:val="000000" w:themeColor="text1"/>
        </w:rPr>
        <w:t xml:space="preserve">Formulár je dostupný na linku: </w:t>
      </w:r>
      <w:hyperlink r:id="rId18" w:history="1">
        <w:r w:rsidR="002E299A" w:rsidRPr="002E299A">
          <w:rPr>
            <w:rStyle w:val="Hypertextovprepojenie"/>
            <w:rFonts w:ascii="Calibri" w:hAnsi="Calibri" w:cs="Calibri"/>
            <w:i/>
            <w:iCs/>
          </w:rPr>
          <w:t>Správa o priebehu postupového kola Olympiády v nemeckom jazyku, 36. ročník šk. r. 2025/2026 – vyplniť formulár</w:t>
        </w:r>
      </w:hyperlink>
    </w:p>
    <w:p w14:paraId="78F8DCC5" w14:textId="77777777" w:rsidR="00D33C3A" w:rsidRDefault="00D33C3A" w:rsidP="73E1720A">
      <w:pPr>
        <w:spacing w:before="120"/>
        <w:jc w:val="both"/>
        <w:rPr>
          <w:sz w:val="22"/>
          <w:szCs w:val="22"/>
        </w:rPr>
      </w:pPr>
    </w:p>
    <w:p w14:paraId="53BF0D64" w14:textId="77777777" w:rsidR="0002632D" w:rsidRDefault="0002632D" w:rsidP="73E1720A">
      <w:pPr>
        <w:spacing w:before="120"/>
        <w:jc w:val="both"/>
        <w:rPr>
          <w:sz w:val="22"/>
          <w:szCs w:val="22"/>
        </w:rPr>
      </w:pPr>
    </w:p>
    <w:p w14:paraId="7B0E042C" w14:textId="77777777" w:rsidR="00A92673" w:rsidRPr="00752F01" w:rsidRDefault="00A92673" w:rsidP="00A92673">
      <w:pPr>
        <w:jc w:val="both"/>
        <w:rPr>
          <w:sz w:val="12"/>
          <w:szCs w:val="12"/>
        </w:rPr>
      </w:pPr>
    </w:p>
    <w:p w14:paraId="63C2F375" w14:textId="4A896CCF" w:rsidR="00A92673" w:rsidRPr="00752F01" w:rsidRDefault="00A92673" w:rsidP="00A92673">
      <w:pPr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Postup a</w:t>
      </w:r>
      <w:r w:rsidR="00C3123F">
        <w:rPr>
          <w:b/>
          <w:sz w:val="22"/>
          <w:szCs w:val="22"/>
        </w:rPr>
        <w:t> potvrdzovanie účasti</w:t>
      </w:r>
      <w:r w:rsidRPr="00752F01">
        <w:rPr>
          <w:b/>
          <w:sz w:val="22"/>
          <w:szCs w:val="22"/>
        </w:rPr>
        <w:t xml:space="preserve"> do celoštátneho kola:</w:t>
      </w:r>
    </w:p>
    <w:p w14:paraId="4902C9DD" w14:textId="33F9E49C" w:rsidR="00A92673" w:rsidRPr="00752F01" w:rsidRDefault="00A92673" w:rsidP="00561B5B">
      <w:pPr>
        <w:pStyle w:val="Odsekzoznamu"/>
        <w:numPr>
          <w:ilvl w:val="0"/>
          <w:numId w:val="18"/>
        </w:numPr>
        <w:spacing w:before="120"/>
        <w:ind w:left="357" w:hanging="357"/>
        <w:contextualSpacing w:val="0"/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>Žiaci, ktorí sa v krajskom</w:t>
      </w:r>
      <w:r w:rsidR="009B50F9" w:rsidRPr="00752F01">
        <w:rPr>
          <w:sz w:val="22"/>
          <w:szCs w:val="22"/>
        </w:rPr>
        <w:t xml:space="preserve"> kole ON</w:t>
      </w:r>
      <w:r w:rsidRPr="00752F01">
        <w:rPr>
          <w:sz w:val="22"/>
          <w:szCs w:val="22"/>
        </w:rPr>
        <w:t>J umiestnili na 1. mieste</w:t>
      </w:r>
      <w:r w:rsidR="009B50F9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postupujú do celoštátneho kola. Postup náhradníkov je v súlade s vyššie uvedenými pravidlami.</w:t>
      </w:r>
    </w:p>
    <w:p w14:paraId="72628BA9" w14:textId="77777777" w:rsidR="00552B91" w:rsidRDefault="00A92673" w:rsidP="001156C3">
      <w:pPr>
        <w:pStyle w:val="Odsekzoznamu"/>
        <w:numPr>
          <w:ilvl w:val="0"/>
          <w:numId w:val="18"/>
        </w:numPr>
        <w:spacing w:before="120" w:after="160" w:line="259" w:lineRule="auto"/>
        <w:ind w:left="357" w:hanging="357"/>
        <w:jc w:val="both"/>
        <w:rPr>
          <w:sz w:val="22"/>
          <w:szCs w:val="22"/>
        </w:rPr>
      </w:pPr>
      <w:r w:rsidRPr="00552B91">
        <w:rPr>
          <w:sz w:val="22"/>
          <w:szCs w:val="22"/>
        </w:rPr>
        <w:t xml:space="preserve">Registrovať žiakov na celoštátne kolo bude učiteľ žiaka zodpovedný za danú súťaž prostredníctvom </w:t>
      </w:r>
      <w:proofErr w:type="spellStart"/>
      <w:r w:rsidRPr="00552B91">
        <w:rPr>
          <w:sz w:val="22"/>
          <w:szCs w:val="22"/>
        </w:rPr>
        <w:t>EduPage</w:t>
      </w:r>
      <w:proofErr w:type="spellEnd"/>
      <w:r w:rsidRPr="00552B91">
        <w:rPr>
          <w:sz w:val="22"/>
          <w:szCs w:val="22"/>
        </w:rPr>
        <w:t xml:space="preserve"> priamo z VL krajského kola do termínu stanoveného</w:t>
      </w:r>
      <w:r w:rsidR="00C613DB" w:rsidRPr="00552B91">
        <w:rPr>
          <w:sz w:val="22"/>
          <w:szCs w:val="22"/>
        </w:rPr>
        <w:t xml:space="preserve"> </w:t>
      </w:r>
      <w:r w:rsidRPr="00552B91">
        <w:rPr>
          <w:sz w:val="22"/>
          <w:szCs w:val="22"/>
        </w:rPr>
        <w:t xml:space="preserve">v „Harmonograme </w:t>
      </w:r>
      <w:r w:rsidR="009B50F9" w:rsidRPr="00552B91">
        <w:rPr>
          <w:sz w:val="22"/>
          <w:szCs w:val="22"/>
        </w:rPr>
        <w:t>ON</w:t>
      </w:r>
      <w:r w:rsidRPr="00552B91">
        <w:rPr>
          <w:sz w:val="22"/>
          <w:szCs w:val="22"/>
        </w:rPr>
        <w:t xml:space="preserve">J“. </w:t>
      </w:r>
      <w:r w:rsidR="00C613DB" w:rsidRPr="00552B91">
        <w:rPr>
          <w:sz w:val="22"/>
          <w:szCs w:val="22"/>
        </w:rPr>
        <w:t xml:space="preserve"> </w:t>
      </w:r>
      <w:r w:rsidRPr="00552B91">
        <w:rPr>
          <w:sz w:val="22"/>
          <w:szCs w:val="22"/>
        </w:rPr>
        <w:t xml:space="preserve">Registrácia do </w:t>
      </w:r>
      <w:r w:rsidR="00321047" w:rsidRPr="00552B91">
        <w:rPr>
          <w:sz w:val="22"/>
          <w:szCs w:val="22"/>
        </w:rPr>
        <w:t xml:space="preserve">celoštátneho kola </w:t>
      </w:r>
      <w:r w:rsidRPr="00552B91">
        <w:rPr>
          <w:sz w:val="22"/>
          <w:szCs w:val="22"/>
        </w:rPr>
        <w:t xml:space="preserve">bude otvorená 2 dni po zverejnení </w:t>
      </w:r>
      <w:r w:rsidR="00321047" w:rsidRPr="00552B91">
        <w:rPr>
          <w:sz w:val="22"/>
          <w:szCs w:val="22"/>
        </w:rPr>
        <w:t>výsledkových listín.</w:t>
      </w:r>
    </w:p>
    <w:p w14:paraId="5CA4FEAA" w14:textId="454B9B79" w:rsidR="00552B91" w:rsidRPr="00DC4524" w:rsidRDefault="00552B91" w:rsidP="001156C3">
      <w:pPr>
        <w:pStyle w:val="Odsekzoznamu"/>
        <w:numPr>
          <w:ilvl w:val="0"/>
          <w:numId w:val="18"/>
        </w:numPr>
        <w:spacing w:before="120" w:after="160" w:line="259" w:lineRule="auto"/>
        <w:ind w:left="357" w:hanging="357"/>
        <w:jc w:val="both"/>
        <w:rPr>
          <w:sz w:val="22"/>
          <w:szCs w:val="22"/>
        </w:rPr>
      </w:pPr>
      <w:r w:rsidRPr="00DC4524">
        <w:rPr>
          <w:sz w:val="22"/>
          <w:szCs w:val="22"/>
        </w:rPr>
        <w:t>Postupujúceho žiaka na celoštátne kolo ONJ pozve NIVAM (prostredníctvom administračného</w:t>
      </w:r>
      <w:r w:rsidR="00DC4524">
        <w:rPr>
          <w:sz w:val="22"/>
          <w:szCs w:val="22"/>
        </w:rPr>
        <w:t xml:space="preserve"> s</w:t>
      </w:r>
      <w:r w:rsidRPr="00DC4524">
        <w:rPr>
          <w:sz w:val="22"/>
          <w:szCs w:val="22"/>
        </w:rPr>
        <w:t xml:space="preserve">ystému cez ikonu </w:t>
      </w:r>
      <w:r w:rsidRPr="00DC4524">
        <w:rPr>
          <w:rFonts w:ascii="Segoe UI Emoji" w:hAnsi="Segoe UI Emoji" w:cs="Segoe UI Emoji"/>
          <w:sz w:val="22"/>
          <w:szCs w:val="22"/>
        </w:rPr>
        <w:t>👍</w:t>
      </w:r>
      <w:r w:rsidRPr="00DC4524">
        <w:rPr>
          <w:sz w:val="22"/>
          <w:szCs w:val="22"/>
        </w:rPr>
        <w:t xml:space="preserve">). Učiteľ prostredníctvom platformy </w:t>
      </w:r>
      <w:proofErr w:type="spellStart"/>
      <w:r w:rsidRPr="00DC4524">
        <w:rPr>
          <w:sz w:val="22"/>
          <w:szCs w:val="22"/>
        </w:rPr>
        <w:t>EduPage</w:t>
      </w:r>
      <w:proofErr w:type="spellEnd"/>
      <w:r w:rsidRPr="00DC4524">
        <w:rPr>
          <w:sz w:val="22"/>
          <w:szCs w:val="22"/>
        </w:rPr>
        <w:t xml:space="preserve"> do stanoveného termínu v týchto MOP potvrdí účasť žiaka. Následne pošle organizátor žiakovi e-mailom prístup na vyplnenie prihláškového elektronického formulára. Pozvánka, informácie pre účastníkov a zoznam postupujúcich súťažiacich na celoštátne kolo budú zverejnené na www.</w:t>
      </w:r>
      <w:r w:rsidR="00D61863">
        <w:rPr>
          <w:sz w:val="22"/>
          <w:szCs w:val="22"/>
        </w:rPr>
        <w:t>nivam</w:t>
      </w:r>
      <w:r w:rsidRPr="00DC4524">
        <w:rPr>
          <w:sz w:val="22"/>
          <w:szCs w:val="22"/>
        </w:rPr>
        <w:t xml:space="preserve">.sk v príslušnom ročníku ONJ. </w:t>
      </w:r>
    </w:p>
    <w:p w14:paraId="06104404" w14:textId="6A5D0EB7" w:rsidR="00552B91" w:rsidRPr="00552B91" w:rsidRDefault="00552B91" w:rsidP="00552B9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479292" w14:textId="5A3323CA" w:rsidR="00903C54" w:rsidRPr="00752F01" w:rsidRDefault="008127AB" w:rsidP="008127AB">
      <w:pPr>
        <w:pBdr>
          <w:bottom w:val="single" w:sz="4" w:space="1" w:color="auto"/>
        </w:pBdr>
        <w:shd w:val="clear" w:color="auto" w:fill="E2EFD9" w:themeFill="accent6" w:themeFillTint="33"/>
        <w:jc w:val="center"/>
      </w:pPr>
      <w:bookmarkStart w:id="1" w:name="_Hlk127281559"/>
      <w:r w:rsidRPr="00752F01">
        <w:rPr>
          <w:b/>
          <w:caps/>
        </w:rPr>
        <w:lastRenderedPageBreak/>
        <w:t>IV</w:t>
      </w:r>
      <w:r w:rsidR="00903C54" w:rsidRPr="00752F01">
        <w:rPr>
          <w:b/>
          <w:caps/>
        </w:rPr>
        <w:t>. Celoštátne kolo</w:t>
      </w:r>
    </w:p>
    <w:bookmarkEnd w:id="1"/>
    <w:p w14:paraId="1CD7A264" w14:textId="40267C9F" w:rsidR="005448AE" w:rsidRPr="00752F01" w:rsidRDefault="00903C54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 xml:space="preserve">Celoštátneho kola sa zúčastňujú žiaci základných, stredných škôl a príslušných ročníkov šesťročných a osemročných gymnázií, ktorí sa v krajskom kole ONJ umiestnili </w:t>
      </w:r>
      <w:r w:rsidRPr="00752F01">
        <w:rPr>
          <w:b/>
          <w:sz w:val="22"/>
          <w:szCs w:val="22"/>
        </w:rPr>
        <w:t>na 1. mieste</w:t>
      </w:r>
      <w:r w:rsidR="00B427A1" w:rsidRPr="00752F01">
        <w:rPr>
          <w:b/>
          <w:sz w:val="22"/>
          <w:szCs w:val="22"/>
        </w:rPr>
        <w:br/>
      </w:r>
      <w:r w:rsidRPr="00752F01">
        <w:rPr>
          <w:b/>
          <w:sz w:val="22"/>
          <w:szCs w:val="22"/>
        </w:rPr>
        <w:t>vo svojej kategórii</w:t>
      </w:r>
      <w:r w:rsidR="00AE703E" w:rsidRPr="00752F01">
        <w:rPr>
          <w:b/>
          <w:sz w:val="22"/>
          <w:szCs w:val="22"/>
        </w:rPr>
        <w:t>.</w:t>
      </w:r>
      <w:r w:rsidR="005448AE" w:rsidRPr="00752F01">
        <w:rPr>
          <w:b/>
          <w:sz w:val="22"/>
          <w:szCs w:val="22"/>
        </w:rPr>
        <w:t xml:space="preserve"> </w:t>
      </w:r>
      <w:r w:rsidR="005448AE" w:rsidRPr="00752F01">
        <w:rPr>
          <w:sz w:val="22"/>
          <w:szCs w:val="22"/>
        </w:rPr>
        <w:t>Postup náhradníkov je v súla</w:t>
      </w:r>
      <w:r w:rsidR="00631626" w:rsidRPr="00752F01">
        <w:rPr>
          <w:sz w:val="22"/>
          <w:szCs w:val="22"/>
        </w:rPr>
        <w:t>de s pravidlami pre nižšie kolá.</w:t>
      </w:r>
    </w:p>
    <w:p w14:paraId="76E8C303" w14:textId="22A8C252" w:rsidR="00717504" w:rsidRPr="00752F01" w:rsidRDefault="005448AE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  <w:lang w:eastAsia="cs-CZ"/>
        </w:rPr>
      </w:pPr>
      <w:r w:rsidRPr="00752F01">
        <w:rPr>
          <w:b/>
          <w:sz w:val="22"/>
          <w:szCs w:val="22"/>
        </w:rPr>
        <w:t>Pozvánka a pokyny na celoštátne kolo</w:t>
      </w:r>
      <w:r w:rsidRPr="00752F01">
        <w:rPr>
          <w:sz w:val="22"/>
          <w:szCs w:val="22"/>
        </w:rPr>
        <w:t xml:space="preserve"> </w:t>
      </w:r>
      <w:r w:rsidRPr="00752F01">
        <w:rPr>
          <w:b/>
          <w:sz w:val="22"/>
          <w:szCs w:val="22"/>
        </w:rPr>
        <w:t>budú zverejnené na www.</w:t>
      </w:r>
      <w:r w:rsidR="00D61863">
        <w:rPr>
          <w:b/>
          <w:sz w:val="22"/>
          <w:szCs w:val="22"/>
        </w:rPr>
        <w:t>nivam</w:t>
      </w:r>
      <w:r w:rsidRPr="00752F01">
        <w:rPr>
          <w:b/>
          <w:sz w:val="22"/>
          <w:szCs w:val="22"/>
        </w:rPr>
        <w:t>.sk</w:t>
      </w:r>
      <w:r w:rsidRPr="00752F01">
        <w:rPr>
          <w:sz w:val="22"/>
          <w:szCs w:val="22"/>
        </w:rPr>
        <w:t xml:space="preserve"> v príslušnom ročníku ONJ.</w:t>
      </w:r>
      <w:r w:rsidR="00717504" w:rsidRPr="00752F01">
        <w:rPr>
          <w:sz w:val="22"/>
          <w:szCs w:val="22"/>
        </w:rPr>
        <w:t xml:space="preserve"> Postupujúcich žiakov na celoštátne kolo ONJ prihlási učiteľ žiaka prostredníctvom platformy </w:t>
      </w:r>
      <w:proofErr w:type="spellStart"/>
      <w:r w:rsidR="00717504" w:rsidRPr="00752F01">
        <w:rPr>
          <w:sz w:val="22"/>
          <w:szCs w:val="22"/>
        </w:rPr>
        <w:t>EduPage</w:t>
      </w:r>
      <w:proofErr w:type="spellEnd"/>
      <w:r w:rsidR="00717504" w:rsidRPr="00752F01">
        <w:rPr>
          <w:sz w:val="22"/>
          <w:szCs w:val="22"/>
        </w:rPr>
        <w:t xml:space="preserve"> do stanoveného termínu.</w:t>
      </w:r>
    </w:p>
    <w:p w14:paraId="07396EBB" w14:textId="7D42EB52" w:rsidR="00A01D60" w:rsidRPr="00752F01" w:rsidRDefault="00A01D60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Účastníci CK sa riadia Pokynmi </w:t>
      </w:r>
      <w:r w:rsidRPr="00752F01">
        <w:rPr>
          <w:rStyle w:val="Hypertextovprepojenie"/>
          <w:color w:val="auto"/>
          <w:sz w:val="22"/>
          <w:szCs w:val="22"/>
          <w:u w:val="none"/>
        </w:rPr>
        <w:t xml:space="preserve">pre účastníkov podujatí predmetových olympiád a súťaží zabezpečovaných </w:t>
      </w:r>
      <w:r w:rsidRPr="00752F01">
        <w:rPr>
          <w:caps/>
          <w:sz w:val="22"/>
          <w:szCs w:val="22"/>
        </w:rPr>
        <w:t>NIVAM-</w:t>
      </w:r>
      <w:proofErr w:type="spellStart"/>
      <w:r w:rsidRPr="00752F01">
        <w:rPr>
          <w:sz w:val="22"/>
          <w:szCs w:val="22"/>
        </w:rPr>
        <w:t>om</w:t>
      </w:r>
      <w:proofErr w:type="spellEnd"/>
      <w:r w:rsidRPr="00752F01">
        <w:rPr>
          <w:sz w:val="22"/>
          <w:szCs w:val="22"/>
        </w:rPr>
        <w:t>, ktoré budú zverejnené na www.</w:t>
      </w:r>
      <w:r w:rsidR="00D61863">
        <w:rPr>
          <w:sz w:val="22"/>
          <w:szCs w:val="22"/>
        </w:rPr>
        <w:t>nivam</w:t>
      </w:r>
      <w:r w:rsidRPr="00752F01">
        <w:rPr>
          <w:sz w:val="22"/>
          <w:szCs w:val="22"/>
        </w:rPr>
        <w:t>.sk v časti Dokumenty/Pokyny pre účastníkov podujatí POS.</w:t>
      </w:r>
    </w:p>
    <w:p w14:paraId="24A5644E" w14:textId="77777777" w:rsidR="006D2DA7" w:rsidRPr="00752F01" w:rsidRDefault="00903C54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Celoštátne kolo ONJ pre žiakov všetkých kategórií zabezpečuje po odbornej stránke COK ONJ. Organizačne ho zabezpečuje </w:t>
      </w:r>
      <w:r w:rsidR="00C8012F" w:rsidRPr="00752F01">
        <w:rPr>
          <w:bCs/>
          <w:caps/>
          <w:sz w:val="22"/>
          <w:szCs w:val="22"/>
        </w:rPr>
        <w:t>NIVAM</w:t>
      </w:r>
      <w:r w:rsidRPr="00752F01">
        <w:rPr>
          <w:sz w:val="22"/>
          <w:szCs w:val="22"/>
        </w:rPr>
        <w:t>.</w:t>
      </w:r>
    </w:p>
    <w:p w14:paraId="6B14628E" w14:textId="209026EA" w:rsidR="004D5424" w:rsidRPr="00752F01" w:rsidRDefault="004D5424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COK </w:t>
      </w:r>
      <w:r w:rsidR="004D2B39" w:rsidRPr="00752F01">
        <w:rPr>
          <w:sz w:val="22"/>
          <w:szCs w:val="22"/>
        </w:rPr>
        <w:t xml:space="preserve">ONJ </w:t>
      </w:r>
      <w:r w:rsidRPr="00752F01">
        <w:rPr>
          <w:sz w:val="22"/>
          <w:szCs w:val="22"/>
        </w:rPr>
        <w:t xml:space="preserve">vymenúva generálny riaditeľ príslušnej sekcie </w:t>
      </w:r>
      <w:proofErr w:type="spellStart"/>
      <w:r w:rsidRPr="00752F01">
        <w:rPr>
          <w:sz w:val="22"/>
          <w:szCs w:val="22"/>
        </w:rPr>
        <w:t>MŠVVa</w:t>
      </w:r>
      <w:r w:rsidR="005233BF">
        <w:rPr>
          <w:sz w:val="22"/>
          <w:szCs w:val="22"/>
        </w:rPr>
        <w:t>M</w:t>
      </w:r>
      <w:proofErr w:type="spellEnd"/>
      <w:r w:rsidRPr="00752F01">
        <w:rPr>
          <w:sz w:val="22"/>
          <w:szCs w:val="22"/>
        </w:rPr>
        <w:t xml:space="preserve"> SR. Návrh na predsedu celoštátnej odbornej komisie podáva odborná inštitúcia, resp. odborný garant a návrh na členov COK </w:t>
      </w:r>
      <w:r w:rsidR="004D2B39" w:rsidRPr="00752F01">
        <w:rPr>
          <w:sz w:val="22"/>
          <w:szCs w:val="22"/>
        </w:rPr>
        <w:t xml:space="preserve">ONJ </w:t>
      </w:r>
      <w:r w:rsidRPr="00752F01">
        <w:rPr>
          <w:sz w:val="22"/>
          <w:szCs w:val="22"/>
        </w:rPr>
        <w:t>podáva jej predseda.</w:t>
      </w:r>
    </w:p>
    <w:p w14:paraId="0815CD90" w14:textId="0ED62016" w:rsidR="004D5424" w:rsidRPr="00752F01" w:rsidRDefault="004D5424" w:rsidP="00561B5B">
      <w:pPr>
        <w:pStyle w:val="Odsekzoznamu"/>
        <w:numPr>
          <w:ilvl w:val="0"/>
          <w:numId w:val="23"/>
        </w:numPr>
        <w:spacing w:before="120" w:after="120"/>
        <w:contextualSpacing w:val="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COK </w:t>
      </w:r>
      <w:r w:rsidR="004D2B39" w:rsidRPr="00752F01">
        <w:rPr>
          <w:sz w:val="22"/>
          <w:szCs w:val="22"/>
        </w:rPr>
        <w:t xml:space="preserve">ONJ </w:t>
      </w:r>
      <w:r w:rsidRPr="00752F01">
        <w:rPr>
          <w:sz w:val="22"/>
          <w:szCs w:val="22"/>
        </w:rPr>
        <w:t xml:space="preserve">navrhne pre každú kategóriu trojčlennú odbornú porotu, ktorá súťažiacich hodnotí podľa vopred stanovených kritérií a pokynov predsedu COK </w:t>
      </w:r>
      <w:r w:rsidR="004D2B39" w:rsidRPr="00752F01">
        <w:rPr>
          <w:sz w:val="22"/>
          <w:szCs w:val="22"/>
        </w:rPr>
        <w:t>ONJ</w:t>
      </w:r>
      <w:r w:rsidRPr="00752F01">
        <w:rPr>
          <w:sz w:val="22"/>
          <w:szCs w:val="22"/>
        </w:rPr>
        <w:t>. Žiaci súťažia anonymne a podľa pravidiel, s ktorými sú oboznámení pred začiatkom súťaže. Jedna odborná porota môže hodnotiť aj dve kategórie, avšak členom poroty nemôžu byť učitelia zaradených žiakov.</w:t>
      </w:r>
    </w:p>
    <w:p w14:paraId="7D641499" w14:textId="590FF286" w:rsidR="00425AFC" w:rsidRPr="00425AFC" w:rsidRDefault="00717504" w:rsidP="00561B5B">
      <w:pPr>
        <w:pStyle w:val="Odsekzoznamu"/>
        <w:numPr>
          <w:ilvl w:val="0"/>
          <w:numId w:val="23"/>
        </w:numPr>
        <w:spacing w:before="120" w:after="160" w:line="259" w:lineRule="auto"/>
        <w:contextualSpacing w:val="0"/>
        <w:jc w:val="both"/>
      </w:pPr>
      <w:r w:rsidRPr="00D93156">
        <w:rPr>
          <w:sz w:val="22"/>
          <w:szCs w:val="22"/>
        </w:rPr>
        <w:t>NIVAM zverejní výsledkové listiny celoštátneho kola v </w:t>
      </w:r>
      <w:proofErr w:type="spellStart"/>
      <w:r w:rsidRPr="00D93156">
        <w:rPr>
          <w:sz w:val="22"/>
          <w:szCs w:val="22"/>
        </w:rPr>
        <w:t>EduPage</w:t>
      </w:r>
      <w:proofErr w:type="spellEnd"/>
      <w:r w:rsidRPr="00D93156">
        <w:rPr>
          <w:sz w:val="22"/>
          <w:szCs w:val="22"/>
        </w:rPr>
        <w:t xml:space="preserve"> i na internetovej stránke </w:t>
      </w:r>
      <w:hyperlink r:id="rId19" w:history="1">
        <w:r w:rsidR="00D61863" w:rsidRPr="003B581B">
          <w:rPr>
            <w:rStyle w:val="Hypertextovprepojenie"/>
            <w:sz w:val="22"/>
            <w:szCs w:val="22"/>
          </w:rPr>
          <w:t>www.nivam.sk</w:t>
        </w:r>
      </w:hyperlink>
      <w:r w:rsidRPr="00D93156">
        <w:rPr>
          <w:sz w:val="22"/>
          <w:szCs w:val="22"/>
        </w:rPr>
        <w:t xml:space="preserve"> do 3 dní od konania CK</w:t>
      </w:r>
      <w:r w:rsidR="00D93156" w:rsidRPr="00D93156">
        <w:rPr>
          <w:sz w:val="22"/>
          <w:szCs w:val="22"/>
        </w:rPr>
        <w:t>.</w:t>
      </w:r>
    </w:p>
    <w:p w14:paraId="2CAD181B" w14:textId="31A81021" w:rsidR="00552B91" w:rsidRDefault="00552B91">
      <w:pPr>
        <w:spacing w:after="160" w:line="259" w:lineRule="auto"/>
      </w:pPr>
      <w:r>
        <w:br w:type="page"/>
      </w:r>
    </w:p>
    <w:p w14:paraId="20F28E49" w14:textId="14B575BE" w:rsidR="00982CCD" w:rsidRPr="00752F01" w:rsidRDefault="00982CCD" w:rsidP="00C613DB">
      <w:pPr>
        <w:pStyle w:val="Nadpis2"/>
        <w:pBdr>
          <w:bottom w:val="single" w:sz="4" w:space="1" w:color="auto"/>
        </w:pBdr>
        <w:shd w:val="clear" w:color="auto" w:fill="E2EFD9" w:themeFill="accent6" w:themeFillTint="33"/>
        <w:spacing w:after="120"/>
        <w:jc w:val="center"/>
        <w:rPr>
          <w:rFonts w:ascii="Times New Roman" w:hAnsi="Times New Roman" w:cs="Times New Roman"/>
          <w:caps/>
          <w:sz w:val="24"/>
        </w:rPr>
      </w:pPr>
      <w:r w:rsidRPr="00752F01">
        <w:rPr>
          <w:rFonts w:ascii="Times New Roman" w:hAnsi="Times New Roman" w:cs="Times New Roman"/>
          <w:caps/>
          <w:sz w:val="24"/>
        </w:rPr>
        <w:lastRenderedPageBreak/>
        <w:t>Harmonogram Olympiády v NEMECKOM jazyku</w:t>
      </w:r>
    </w:p>
    <w:p w14:paraId="144949E2" w14:textId="03A28F59" w:rsidR="00982CCD" w:rsidRPr="00752F01" w:rsidRDefault="00982CCD" w:rsidP="00982CCD">
      <w:pPr>
        <w:jc w:val="center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3</w:t>
      </w:r>
      <w:r w:rsidR="0045000D">
        <w:rPr>
          <w:b/>
          <w:sz w:val="22"/>
          <w:szCs w:val="22"/>
        </w:rPr>
        <w:t>6</w:t>
      </w:r>
      <w:r w:rsidRPr="00752F01">
        <w:rPr>
          <w:b/>
          <w:sz w:val="22"/>
          <w:szCs w:val="22"/>
        </w:rPr>
        <w:t xml:space="preserve">. ročník, školský rok </w:t>
      </w:r>
      <w:r w:rsidR="00350D2E" w:rsidRPr="00752F01">
        <w:rPr>
          <w:b/>
          <w:sz w:val="22"/>
          <w:szCs w:val="22"/>
        </w:rPr>
        <w:t>202</w:t>
      </w:r>
      <w:r w:rsidR="0045000D">
        <w:rPr>
          <w:b/>
          <w:sz w:val="22"/>
          <w:szCs w:val="22"/>
        </w:rPr>
        <w:t>5</w:t>
      </w:r>
      <w:r w:rsidR="00350D2E" w:rsidRPr="00752F01">
        <w:rPr>
          <w:b/>
          <w:sz w:val="22"/>
          <w:szCs w:val="22"/>
        </w:rPr>
        <w:t>/202</w:t>
      </w:r>
      <w:r w:rsidR="0045000D">
        <w:rPr>
          <w:b/>
          <w:sz w:val="22"/>
          <w:szCs w:val="22"/>
        </w:rPr>
        <w:t>6</w:t>
      </w:r>
    </w:p>
    <w:p w14:paraId="16E45B1B" w14:textId="77777777" w:rsidR="00C613DB" w:rsidRPr="00752F01" w:rsidRDefault="00C613DB" w:rsidP="00C613DB">
      <w:pPr>
        <w:spacing w:after="160" w:line="259" w:lineRule="auto"/>
        <w:rPr>
          <w:b/>
          <w:caps/>
          <w:sz w:val="22"/>
          <w:szCs w:val="22"/>
        </w:rPr>
      </w:pPr>
    </w:p>
    <w:tbl>
      <w:tblPr>
        <w:tblStyle w:val="Mriekatabuky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1"/>
        <w:gridCol w:w="1718"/>
        <w:gridCol w:w="1894"/>
        <w:gridCol w:w="2217"/>
        <w:gridCol w:w="1984"/>
      </w:tblGrid>
      <w:tr w:rsidR="00115E5D" w:rsidRPr="00752F01" w14:paraId="2EB68FC0" w14:textId="77777777" w:rsidTr="00115E5D"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D567A7B" w14:textId="276A5182" w:rsidR="0021530E" w:rsidRPr="00752F01" w:rsidRDefault="0021530E" w:rsidP="0021530E">
            <w:pPr>
              <w:spacing w:before="120" w:after="120"/>
              <w:jc w:val="center"/>
              <w:rPr>
                <w:b/>
                <w:caps/>
                <w:sz w:val="22"/>
                <w:szCs w:val="22"/>
              </w:rPr>
            </w:pPr>
            <w:r w:rsidRPr="00752F01">
              <w:rPr>
                <w:bCs/>
                <w:sz w:val="22"/>
                <w:szCs w:val="22"/>
              </w:rPr>
              <w:t>KOLO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4C5B2C8" w14:textId="77777777" w:rsidR="0021530E" w:rsidRPr="00752F01" w:rsidRDefault="0021530E" w:rsidP="0021530E">
            <w:pPr>
              <w:jc w:val="center"/>
              <w:rPr>
                <w:b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>Termín prihlásenia</w:t>
            </w:r>
          </w:p>
          <w:p w14:paraId="6FE1E5A0" w14:textId="77777777" w:rsidR="0021530E" w:rsidRPr="00752F01" w:rsidRDefault="0021530E" w:rsidP="0021530E">
            <w:pPr>
              <w:jc w:val="center"/>
              <w:rPr>
                <w:b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 xml:space="preserve">(elektronicky </w:t>
            </w:r>
          </w:p>
          <w:p w14:paraId="49A57E0D" w14:textId="5C923401" w:rsidR="0021530E" w:rsidRPr="00752F01" w:rsidRDefault="0021530E" w:rsidP="0021530E">
            <w:pPr>
              <w:jc w:val="center"/>
              <w:rPr>
                <w:b/>
                <w:caps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 xml:space="preserve">cez </w:t>
            </w:r>
            <w:proofErr w:type="spellStart"/>
            <w:r w:rsidRPr="00752F01">
              <w:rPr>
                <w:b/>
                <w:sz w:val="21"/>
                <w:szCs w:val="21"/>
              </w:rPr>
              <w:t>EduPage</w:t>
            </w:r>
            <w:proofErr w:type="spellEnd"/>
            <w:r w:rsidRPr="00752F01">
              <w:rPr>
                <w:b/>
                <w:sz w:val="21"/>
                <w:szCs w:val="21"/>
              </w:rPr>
              <w:t>)*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CE1897E" w14:textId="04F31788" w:rsidR="0021530E" w:rsidRPr="00752F01" w:rsidRDefault="0021530E" w:rsidP="0021530E">
            <w:pPr>
              <w:jc w:val="center"/>
              <w:rPr>
                <w:b/>
                <w:caps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>Termín konania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824E4CC" w14:textId="77777777" w:rsidR="0021530E" w:rsidRPr="00752F01" w:rsidRDefault="0021530E" w:rsidP="0021530E">
            <w:pPr>
              <w:jc w:val="center"/>
              <w:rPr>
                <w:b/>
                <w:sz w:val="20"/>
                <w:szCs w:val="20"/>
              </w:rPr>
            </w:pPr>
            <w:r w:rsidRPr="00752F01">
              <w:rPr>
                <w:b/>
                <w:sz w:val="20"/>
                <w:szCs w:val="20"/>
              </w:rPr>
              <w:t xml:space="preserve">Termín </w:t>
            </w:r>
          </w:p>
          <w:p w14:paraId="59B0F89C" w14:textId="77777777" w:rsidR="0021530E" w:rsidRPr="00752F01" w:rsidRDefault="0021530E" w:rsidP="0021530E">
            <w:pPr>
              <w:jc w:val="center"/>
              <w:rPr>
                <w:b/>
                <w:sz w:val="20"/>
                <w:szCs w:val="20"/>
              </w:rPr>
            </w:pPr>
            <w:r w:rsidRPr="00752F01">
              <w:rPr>
                <w:b/>
                <w:sz w:val="20"/>
                <w:szCs w:val="20"/>
              </w:rPr>
              <w:t xml:space="preserve">zapísania získaných bodov súťažiacich </w:t>
            </w:r>
          </w:p>
          <w:p w14:paraId="23649FA3" w14:textId="7A6A439E" w:rsidR="0021530E" w:rsidRPr="00752F01" w:rsidRDefault="0021530E" w:rsidP="0021530E">
            <w:pPr>
              <w:jc w:val="center"/>
              <w:rPr>
                <w:b/>
                <w:caps/>
                <w:sz w:val="21"/>
                <w:szCs w:val="21"/>
              </w:rPr>
            </w:pPr>
            <w:r w:rsidRPr="00752F01">
              <w:rPr>
                <w:b/>
                <w:sz w:val="20"/>
                <w:szCs w:val="20"/>
              </w:rPr>
              <w:t>do admin. systému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150F64D" w14:textId="5A53D8C4" w:rsidR="0021530E" w:rsidRPr="00752F01" w:rsidRDefault="0021530E" w:rsidP="0021530E">
            <w:pPr>
              <w:jc w:val="center"/>
              <w:rPr>
                <w:b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>Termín zaslania Vyhodnotenia podujatia</w:t>
            </w:r>
          </w:p>
          <w:p w14:paraId="664CE33D" w14:textId="7A05C9E7" w:rsidR="0021530E" w:rsidRPr="00752F01" w:rsidRDefault="0021530E" w:rsidP="0021530E">
            <w:pPr>
              <w:jc w:val="center"/>
              <w:rPr>
                <w:b/>
                <w:caps/>
                <w:sz w:val="21"/>
                <w:szCs w:val="21"/>
              </w:rPr>
            </w:pPr>
            <w:r w:rsidRPr="00752F01">
              <w:rPr>
                <w:b/>
                <w:sz w:val="21"/>
                <w:szCs w:val="21"/>
              </w:rPr>
              <w:t>(e-mailom)**</w:t>
            </w:r>
          </w:p>
        </w:tc>
      </w:tr>
      <w:tr w:rsidR="0021530E" w:rsidRPr="00752F01" w14:paraId="6BC2E362" w14:textId="77777777" w:rsidTr="00115E5D">
        <w:trPr>
          <w:trHeight w:val="1119"/>
        </w:trPr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98A78E3" w14:textId="77777777" w:rsidR="0021530E" w:rsidRDefault="0021530E" w:rsidP="00303B9E">
            <w:pPr>
              <w:spacing w:before="120" w:after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52F01">
              <w:rPr>
                <w:b/>
                <w:bCs/>
                <w:caps/>
                <w:sz w:val="22"/>
                <w:szCs w:val="22"/>
              </w:rPr>
              <w:t>Školské</w:t>
            </w:r>
          </w:p>
          <w:p w14:paraId="6A002505" w14:textId="2300C01A" w:rsidR="00900C85" w:rsidRPr="00900C85" w:rsidRDefault="00900C85" w:rsidP="00303B9E">
            <w:pPr>
              <w:jc w:val="center"/>
            </w:pPr>
            <w:r>
              <w:t>(kat</w:t>
            </w:r>
            <w:r w:rsidR="00605D66">
              <w:t xml:space="preserve"> </w:t>
            </w:r>
            <w:r w:rsidR="00AC5C33">
              <w:t>1A, 1B, 2A, 2B, 2D</w:t>
            </w:r>
            <w: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991213" w14:textId="646C707E" w:rsidR="0021530E" w:rsidRPr="00552B91" w:rsidRDefault="0021530E" w:rsidP="00115E5D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Do termínu konania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5733E6" w14:textId="07E165A7" w:rsidR="0021530E" w:rsidRPr="006E39FE" w:rsidRDefault="0021530E" w:rsidP="00115E5D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6E39FE">
              <w:rPr>
                <w:b/>
                <w:bCs/>
                <w:sz w:val="21"/>
                <w:szCs w:val="21"/>
              </w:rPr>
              <w:t xml:space="preserve">do </w:t>
            </w:r>
            <w:r w:rsidR="00133CE3" w:rsidRPr="006E39FE">
              <w:rPr>
                <w:b/>
                <w:bCs/>
                <w:sz w:val="21"/>
                <w:szCs w:val="21"/>
              </w:rPr>
              <w:t>0</w:t>
            </w:r>
            <w:r w:rsidR="00C45EC4" w:rsidRPr="006E39FE">
              <w:rPr>
                <w:b/>
                <w:bCs/>
                <w:sz w:val="21"/>
                <w:szCs w:val="21"/>
              </w:rPr>
              <w:t>1</w:t>
            </w:r>
            <w:r w:rsidRPr="006E39FE">
              <w:rPr>
                <w:b/>
                <w:bCs/>
                <w:sz w:val="21"/>
                <w:szCs w:val="21"/>
              </w:rPr>
              <w:t xml:space="preserve">. </w:t>
            </w:r>
            <w:r w:rsidR="00C45EC4" w:rsidRPr="006E39FE">
              <w:rPr>
                <w:b/>
                <w:bCs/>
                <w:sz w:val="21"/>
                <w:szCs w:val="21"/>
              </w:rPr>
              <w:t>12</w:t>
            </w:r>
            <w:r w:rsidRPr="006E39FE">
              <w:rPr>
                <w:b/>
                <w:bCs/>
                <w:sz w:val="21"/>
                <w:szCs w:val="21"/>
              </w:rPr>
              <w:t>. 202</w:t>
            </w:r>
            <w:r w:rsidR="00C45EC4" w:rsidRPr="006E39FE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6333A1" w14:textId="33350963" w:rsidR="0021530E" w:rsidRPr="00552B91" w:rsidRDefault="0021530E" w:rsidP="00115E5D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0</w:t>
            </w:r>
            <w:r w:rsidR="00074E2C">
              <w:rPr>
                <w:bCs/>
                <w:sz w:val="21"/>
                <w:szCs w:val="21"/>
              </w:rPr>
              <w:t>6</w:t>
            </w:r>
            <w:r w:rsidRPr="00552B91">
              <w:rPr>
                <w:bCs/>
                <w:sz w:val="21"/>
                <w:szCs w:val="21"/>
              </w:rPr>
              <w:t>. 12. 202</w:t>
            </w:r>
            <w:r w:rsidR="00074E2C">
              <w:rPr>
                <w:bCs/>
                <w:sz w:val="21"/>
                <w:szCs w:val="21"/>
              </w:rPr>
              <w:t>5</w:t>
            </w:r>
          </w:p>
          <w:p w14:paraId="5D6EE5F4" w14:textId="46C05BA3" w:rsidR="0021530E" w:rsidRPr="00552B91" w:rsidRDefault="0021530E" w:rsidP="00115E5D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(do 5 kalendárnych dní)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88663D" w14:textId="3E5D2F2D" w:rsidR="0021530E" w:rsidRPr="00552B91" w:rsidRDefault="0021530E" w:rsidP="00115E5D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1</w:t>
            </w:r>
            <w:r w:rsidR="00970C26">
              <w:rPr>
                <w:bCs/>
                <w:sz w:val="21"/>
                <w:szCs w:val="21"/>
              </w:rPr>
              <w:t>1</w:t>
            </w:r>
            <w:r w:rsidRPr="00552B91">
              <w:rPr>
                <w:bCs/>
                <w:sz w:val="21"/>
                <w:szCs w:val="21"/>
              </w:rPr>
              <w:t>. 12. 202</w:t>
            </w:r>
            <w:r w:rsidR="00970C26">
              <w:rPr>
                <w:bCs/>
                <w:sz w:val="21"/>
                <w:szCs w:val="21"/>
              </w:rPr>
              <w:t>5</w:t>
            </w:r>
          </w:p>
          <w:p w14:paraId="0278B4F6" w14:textId="77C70CD2" w:rsidR="0021530E" w:rsidRPr="00552B91" w:rsidRDefault="0021530E" w:rsidP="00115E5D">
            <w:pPr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(do 10 kalendárnych dní)</w:t>
            </w:r>
          </w:p>
        </w:tc>
      </w:tr>
      <w:tr w:rsidR="00900C85" w:rsidRPr="00752F01" w14:paraId="4DEBC4DA" w14:textId="77777777" w:rsidTr="00115E5D">
        <w:trPr>
          <w:trHeight w:val="1119"/>
        </w:trPr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8597BB7" w14:textId="77777777" w:rsidR="00605D66" w:rsidRDefault="00605D66" w:rsidP="00605D66">
            <w:pPr>
              <w:spacing w:before="120" w:after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52F01">
              <w:rPr>
                <w:b/>
                <w:bCs/>
                <w:caps/>
                <w:sz w:val="22"/>
                <w:szCs w:val="22"/>
              </w:rPr>
              <w:t>Školské</w:t>
            </w:r>
          </w:p>
          <w:p w14:paraId="14FBA86F" w14:textId="51601D11" w:rsidR="00900C85" w:rsidRPr="00752F01" w:rsidRDefault="00605D66" w:rsidP="00115E5D">
            <w:pPr>
              <w:spacing w:before="120" w:after="1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t xml:space="preserve">(kat </w:t>
            </w:r>
            <w:r w:rsidR="00C45EC4">
              <w:t>1</w:t>
            </w:r>
            <w:r w:rsidR="00460058">
              <w:t>C</w:t>
            </w:r>
            <w:r w:rsidR="00C45EC4">
              <w:t>, 2</w:t>
            </w:r>
            <w:r w:rsidR="00460058">
              <w:t>C</w:t>
            </w:r>
            <w:r>
              <w:t>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96C30" w14:textId="28FB0771" w:rsidR="00900C85" w:rsidRPr="00552B91" w:rsidRDefault="00133CE3" w:rsidP="00115E5D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Do termínu konania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383A50" w14:textId="6B766418" w:rsidR="00900C85" w:rsidRPr="006E39FE" w:rsidRDefault="00460058" w:rsidP="00115E5D">
            <w:pPr>
              <w:spacing w:before="120" w:after="120"/>
              <w:jc w:val="center"/>
              <w:rPr>
                <w:b/>
                <w:bCs/>
                <w:sz w:val="21"/>
                <w:szCs w:val="21"/>
              </w:rPr>
            </w:pPr>
            <w:r w:rsidRPr="006E39FE">
              <w:rPr>
                <w:b/>
                <w:bCs/>
                <w:sz w:val="21"/>
                <w:szCs w:val="21"/>
              </w:rPr>
              <w:t>do 10. 12. 2025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49BA52" w14:textId="4C5827A5" w:rsidR="0032080B" w:rsidRPr="00552B91" w:rsidRDefault="00005F0A" w:rsidP="0032080B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  <w:r w:rsidR="0032080B" w:rsidRPr="00552B91">
              <w:rPr>
                <w:bCs/>
                <w:sz w:val="21"/>
                <w:szCs w:val="21"/>
              </w:rPr>
              <w:t>. 12. 202</w:t>
            </w:r>
            <w:r>
              <w:rPr>
                <w:bCs/>
                <w:sz w:val="21"/>
                <w:szCs w:val="21"/>
              </w:rPr>
              <w:t>5</w:t>
            </w:r>
          </w:p>
          <w:p w14:paraId="7E21F6D6" w14:textId="137DD39A" w:rsidR="00900C85" w:rsidRPr="00552B91" w:rsidRDefault="0032080B" w:rsidP="0032080B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(do 5 kalendárnych dní)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FBDD2C1" w14:textId="261C7F22" w:rsidR="0032080B" w:rsidRPr="00552B91" w:rsidRDefault="00005F0A" w:rsidP="0032080B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 w:rsidR="0032080B" w:rsidRPr="00552B91">
              <w:rPr>
                <w:bCs/>
                <w:sz w:val="21"/>
                <w:szCs w:val="21"/>
              </w:rPr>
              <w:t>. 12. 202</w:t>
            </w:r>
            <w:r>
              <w:rPr>
                <w:bCs/>
                <w:sz w:val="21"/>
                <w:szCs w:val="21"/>
              </w:rPr>
              <w:t>5</w:t>
            </w:r>
          </w:p>
          <w:p w14:paraId="78075F9B" w14:textId="204AF3DB" w:rsidR="00900C85" w:rsidRPr="00552B91" w:rsidRDefault="0032080B" w:rsidP="0032080B">
            <w:pPr>
              <w:spacing w:before="120" w:after="120"/>
              <w:jc w:val="center"/>
              <w:rPr>
                <w:bCs/>
                <w:sz w:val="21"/>
                <w:szCs w:val="21"/>
              </w:rPr>
            </w:pPr>
            <w:r w:rsidRPr="00552B91">
              <w:rPr>
                <w:bCs/>
                <w:sz w:val="21"/>
                <w:szCs w:val="21"/>
              </w:rPr>
              <w:t>(do 10 kalendárnych dní)</w:t>
            </w:r>
          </w:p>
        </w:tc>
      </w:tr>
      <w:tr w:rsidR="0021530E" w:rsidRPr="00752F01" w14:paraId="4339320F" w14:textId="77777777" w:rsidTr="00115E5D">
        <w:trPr>
          <w:trHeight w:val="1119"/>
        </w:trPr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25A583" w14:textId="77777777" w:rsidR="0021530E" w:rsidRDefault="0021530E" w:rsidP="00303B9E">
            <w:pPr>
              <w:spacing w:before="120" w:after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52F01">
              <w:rPr>
                <w:b/>
                <w:bCs/>
                <w:caps/>
                <w:sz w:val="22"/>
                <w:szCs w:val="22"/>
              </w:rPr>
              <w:t>Okresné</w:t>
            </w:r>
          </w:p>
          <w:p w14:paraId="56139F80" w14:textId="6BEC32DE" w:rsidR="00303B9E" w:rsidRPr="00752F01" w:rsidRDefault="00303B9E" w:rsidP="00303B9E">
            <w:pPr>
              <w:jc w:val="center"/>
            </w:pPr>
            <w:r>
              <w:t>(kat 1A, 1B, 2A, 2B, 2D)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DADB73" w14:textId="251A7CF2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2"/>
                <w:szCs w:val="22"/>
              </w:rPr>
              <w:t xml:space="preserve">do </w:t>
            </w:r>
            <w:r w:rsidR="00815CE3">
              <w:rPr>
                <w:bCs/>
                <w:sz w:val="22"/>
                <w:szCs w:val="22"/>
              </w:rPr>
              <w:t>05</w:t>
            </w:r>
            <w:r w:rsidRPr="00552B91">
              <w:rPr>
                <w:bCs/>
                <w:sz w:val="22"/>
                <w:szCs w:val="22"/>
              </w:rPr>
              <w:t xml:space="preserve">. </w:t>
            </w:r>
            <w:r w:rsidR="00815CE3">
              <w:rPr>
                <w:bCs/>
                <w:sz w:val="22"/>
                <w:szCs w:val="22"/>
              </w:rPr>
              <w:t>01</w:t>
            </w:r>
            <w:r w:rsidRPr="00552B91">
              <w:rPr>
                <w:bCs/>
                <w:sz w:val="22"/>
                <w:szCs w:val="22"/>
              </w:rPr>
              <w:t>. 202</w:t>
            </w:r>
            <w:r w:rsidR="00815CE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219E78" w14:textId="186AA8A5" w:rsidR="0021530E" w:rsidRPr="006E39FE" w:rsidRDefault="00C14F4A" w:rsidP="00115E5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E39FE">
              <w:rPr>
                <w:b/>
                <w:bCs/>
                <w:sz w:val="22"/>
                <w:szCs w:val="22"/>
              </w:rPr>
              <w:t>1</w:t>
            </w:r>
            <w:r w:rsidR="00AC1DA3" w:rsidRPr="006E39FE">
              <w:rPr>
                <w:b/>
                <w:bCs/>
                <w:sz w:val="22"/>
                <w:szCs w:val="22"/>
              </w:rPr>
              <w:t>5</w:t>
            </w:r>
            <w:r w:rsidR="0021530E" w:rsidRPr="006E39FE">
              <w:rPr>
                <w:b/>
                <w:bCs/>
                <w:sz w:val="22"/>
                <w:szCs w:val="22"/>
              </w:rPr>
              <w:t>. 01. 202</w:t>
            </w:r>
            <w:r w:rsidR="00AC1DA3" w:rsidRPr="006E39F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9C38A" w14:textId="0CBE2E69" w:rsidR="0021530E" w:rsidRPr="00552B91" w:rsidRDefault="008151B4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2"/>
                <w:szCs w:val="22"/>
              </w:rPr>
              <w:t>2</w:t>
            </w:r>
            <w:r w:rsidR="000A01BD">
              <w:rPr>
                <w:bCs/>
                <w:sz w:val="22"/>
                <w:szCs w:val="22"/>
              </w:rPr>
              <w:t>0</w:t>
            </w:r>
            <w:r w:rsidR="0021530E" w:rsidRPr="00552B91">
              <w:rPr>
                <w:bCs/>
                <w:sz w:val="22"/>
                <w:szCs w:val="22"/>
              </w:rPr>
              <w:t>. 0</w:t>
            </w:r>
            <w:r w:rsidRPr="00552B91">
              <w:rPr>
                <w:bCs/>
                <w:sz w:val="22"/>
                <w:szCs w:val="22"/>
              </w:rPr>
              <w:t>1</w:t>
            </w:r>
            <w:r w:rsidR="0021530E" w:rsidRPr="00552B91">
              <w:rPr>
                <w:bCs/>
                <w:sz w:val="22"/>
                <w:szCs w:val="22"/>
              </w:rPr>
              <w:t>. 202</w:t>
            </w:r>
            <w:r w:rsidR="000A01BD">
              <w:rPr>
                <w:bCs/>
                <w:sz w:val="22"/>
                <w:szCs w:val="22"/>
              </w:rPr>
              <w:t>6</w:t>
            </w:r>
          </w:p>
          <w:p w14:paraId="60C95DAC" w14:textId="755F644A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1"/>
                <w:szCs w:val="21"/>
              </w:rPr>
              <w:t>(do 5 kalendárnych dní)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7975EF2" w14:textId="2F3F4DEE" w:rsidR="0021530E" w:rsidRPr="00552B91" w:rsidRDefault="006E39F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21530E" w:rsidRPr="00552B91">
              <w:rPr>
                <w:bCs/>
                <w:sz w:val="22"/>
                <w:szCs w:val="22"/>
              </w:rPr>
              <w:t>. 0</w:t>
            </w:r>
            <w:r w:rsidR="0028291F" w:rsidRPr="00552B91">
              <w:rPr>
                <w:bCs/>
                <w:sz w:val="22"/>
                <w:szCs w:val="22"/>
              </w:rPr>
              <w:t>1</w:t>
            </w:r>
            <w:r w:rsidR="0021530E" w:rsidRPr="00552B91">
              <w:rPr>
                <w:bCs/>
                <w:sz w:val="22"/>
                <w:szCs w:val="22"/>
              </w:rPr>
              <w:t>. 202</w:t>
            </w:r>
            <w:r>
              <w:rPr>
                <w:bCs/>
                <w:sz w:val="22"/>
                <w:szCs w:val="22"/>
              </w:rPr>
              <w:t>6</w:t>
            </w:r>
          </w:p>
          <w:p w14:paraId="281B87E5" w14:textId="352251B1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1"/>
                <w:szCs w:val="21"/>
              </w:rPr>
              <w:t>(do 10 kalendárnych dní)</w:t>
            </w:r>
          </w:p>
        </w:tc>
      </w:tr>
      <w:tr w:rsidR="0021530E" w:rsidRPr="00752F01" w14:paraId="499CF959" w14:textId="77777777" w:rsidTr="00115E5D">
        <w:trPr>
          <w:trHeight w:val="1119"/>
        </w:trPr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AE42B97" w14:textId="0D44CC68" w:rsidR="0021530E" w:rsidRPr="00752F01" w:rsidRDefault="0021530E" w:rsidP="00115E5D">
            <w:pPr>
              <w:spacing w:before="120" w:after="120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752F01">
              <w:rPr>
                <w:b/>
                <w:bCs/>
                <w:caps/>
                <w:sz w:val="22"/>
                <w:szCs w:val="22"/>
              </w:rPr>
              <w:t>KRAJSKÉ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693843" w14:textId="522FBB78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2"/>
                <w:szCs w:val="22"/>
              </w:rPr>
              <w:t xml:space="preserve">do </w:t>
            </w:r>
            <w:r w:rsidR="009F5A8D">
              <w:rPr>
                <w:bCs/>
                <w:sz w:val="22"/>
                <w:szCs w:val="22"/>
              </w:rPr>
              <w:t>02</w:t>
            </w:r>
            <w:r w:rsidR="00475BFF" w:rsidRPr="00552B91">
              <w:rPr>
                <w:bCs/>
                <w:sz w:val="22"/>
                <w:szCs w:val="22"/>
              </w:rPr>
              <w:t xml:space="preserve">. </w:t>
            </w:r>
            <w:r w:rsidR="009F5A8D">
              <w:rPr>
                <w:bCs/>
                <w:sz w:val="22"/>
                <w:szCs w:val="22"/>
              </w:rPr>
              <w:t>0</w:t>
            </w:r>
            <w:r w:rsidR="00475BFF" w:rsidRPr="00552B91">
              <w:rPr>
                <w:bCs/>
                <w:sz w:val="22"/>
                <w:szCs w:val="22"/>
              </w:rPr>
              <w:t>2</w:t>
            </w:r>
            <w:r w:rsidRPr="00552B91">
              <w:rPr>
                <w:bCs/>
                <w:sz w:val="22"/>
                <w:szCs w:val="22"/>
              </w:rPr>
              <w:t>. 202</w:t>
            </w:r>
            <w:r w:rsidR="009F5A8D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A05E93" w14:textId="7D4A74DE" w:rsidR="0021530E" w:rsidRPr="006E39FE" w:rsidRDefault="0021530E" w:rsidP="00115E5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E39FE">
              <w:rPr>
                <w:b/>
                <w:bCs/>
                <w:sz w:val="22"/>
                <w:szCs w:val="22"/>
              </w:rPr>
              <w:t>1</w:t>
            </w:r>
            <w:r w:rsidR="00AC1DA3" w:rsidRPr="006E39FE">
              <w:rPr>
                <w:b/>
                <w:bCs/>
                <w:sz w:val="22"/>
                <w:szCs w:val="22"/>
              </w:rPr>
              <w:t>2</w:t>
            </w:r>
            <w:r w:rsidRPr="006E39FE">
              <w:rPr>
                <w:b/>
                <w:bCs/>
                <w:sz w:val="22"/>
                <w:szCs w:val="22"/>
              </w:rPr>
              <w:t>. 02. 202</w:t>
            </w:r>
            <w:r w:rsidR="00AC1DA3" w:rsidRPr="006E39F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58E72D" w14:textId="3DD34307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2"/>
                <w:szCs w:val="22"/>
              </w:rPr>
              <w:t>1</w:t>
            </w:r>
            <w:r w:rsidR="00EA0E38">
              <w:rPr>
                <w:bCs/>
                <w:sz w:val="22"/>
                <w:szCs w:val="22"/>
              </w:rPr>
              <w:t>4</w:t>
            </w:r>
            <w:r w:rsidRPr="00552B91">
              <w:rPr>
                <w:bCs/>
                <w:sz w:val="22"/>
                <w:szCs w:val="22"/>
              </w:rPr>
              <w:t>. 02. 202</w:t>
            </w:r>
            <w:r w:rsidR="00EA0E38">
              <w:rPr>
                <w:bCs/>
                <w:sz w:val="22"/>
                <w:szCs w:val="22"/>
              </w:rPr>
              <w:t>6</w:t>
            </w:r>
            <w:r w:rsidRPr="00552B91">
              <w:rPr>
                <w:bCs/>
                <w:sz w:val="22"/>
                <w:szCs w:val="22"/>
              </w:rPr>
              <w:br/>
            </w:r>
            <w:r w:rsidRPr="00552B91">
              <w:rPr>
                <w:bCs/>
                <w:sz w:val="21"/>
                <w:szCs w:val="21"/>
              </w:rPr>
              <w:t>(do 2 kalendárnych dní)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61BA585" w14:textId="01E42601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2"/>
                <w:szCs w:val="22"/>
              </w:rPr>
              <w:t>2</w:t>
            </w:r>
            <w:r w:rsidR="00EA0E38">
              <w:rPr>
                <w:bCs/>
                <w:sz w:val="22"/>
                <w:szCs w:val="22"/>
              </w:rPr>
              <w:t>2</w:t>
            </w:r>
            <w:r w:rsidRPr="00552B91">
              <w:rPr>
                <w:bCs/>
                <w:sz w:val="22"/>
                <w:szCs w:val="22"/>
              </w:rPr>
              <w:t>. 02. 202</w:t>
            </w:r>
            <w:r w:rsidR="00EA0E38">
              <w:rPr>
                <w:bCs/>
                <w:sz w:val="22"/>
                <w:szCs w:val="22"/>
              </w:rPr>
              <w:t>6</w:t>
            </w:r>
          </w:p>
          <w:p w14:paraId="31A95E8C" w14:textId="1DA9C525" w:rsidR="0021530E" w:rsidRPr="00552B91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552B91">
              <w:rPr>
                <w:bCs/>
                <w:sz w:val="21"/>
                <w:szCs w:val="21"/>
              </w:rPr>
              <w:t>(do 10 kalendárnych dní)</w:t>
            </w:r>
          </w:p>
        </w:tc>
      </w:tr>
      <w:tr w:rsidR="0021530E" w:rsidRPr="00752F01" w14:paraId="2D2714BA" w14:textId="77777777" w:rsidTr="00115E5D">
        <w:trPr>
          <w:trHeight w:val="1119"/>
        </w:trPr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363641" w14:textId="08EA8061" w:rsidR="0021530E" w:rsidRPr="00F52A9C" w:rsidRDefault="0021530E" w:rsidP="00115E5D">
            <w:pPr>
              <w:spacing w:before="120" w:after="120"/>
              <w:jc w:val="center"/>
              <w:rPr>
                <w:caps/>
                <w:sz w:val="22"/>
                <w:szCs w:val="22"/>
              </w:rPr>
            </w:pPr>
            <w:r w:rsidRPr="00F52A9C">
              <w:rPr>
                <w:b/>
                <w:caps/>
                <w:sz w:val="22"/>
                <w:szCs w:val="22"/>
              </w:rPr>
              <w:t>CELOŠTÁTNE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CC5320" w14:textId="277DF864" w:rsidR="0021530E" w:rsidRPr="00F52A9C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F52A9C">
              <w:rPr>
                <w:bCs/>
                <w:sz w:val="22"/>
                <w:szCs w:val="22"/>
              </w:rPr>
              <w:t xml:space="preserve">do </w:t>
            </w:r>
            <w:r w:rsidR="00F97AA5" w:rsidRPr="00F52A9C">
              <w:rPr>
                <w:bCs/>
                <w:sz w:val="22"/>
                <w:szCs w:val="22"/>
              </w:rPr>
              <w:t>0</w:t>
            </w:r>
            <w:r w:rsidR="00641C39">
              <w:rPr>
                <w:bCs/>
                <w:sz w:val="22"/>
                <w:szCs w:val="22"/>
              </w:rPr>
              <w:t>5</w:t>
            </w:r>
            <w:r w:rsidRPr="00F52A9C">
              <w:rPr>
                <w:bCs/>
                <w:sz w:val="22"/>
                <w:szCs w:val="22"/>
              </w:rPr>
              <w:t>. 0</w:t>
            </w:r>
            <w:r w:rsidR="00F97AA5" w:rsidRPr="00F52A9C">
              <w:rPr>
                <w:bCs/>
                <w:sz w:val="22"/>
                <w:szCs w:val="22"/>
              </w:rPr>
              <w:t>3</w:t>
            </w:r>
            <w:r w:rsidRPr="00F52A9C">
              <w:rPr>
                <w:bCs/>
                <w:sz w:val="22"/>
                <w:szCs w:val="22"/>
              </w:rPr>
              <w:t>. 202</w:t>
            </w:r>
            <w:r w:rsidR="00641C3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9DC1AD" w14:textId="76A5EF39" w:rsidR="0021530E" w:rsidRPr="006E39FE" w:rsidRDefault="004041CF" w:rsidP="00115E5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37B66" w:rsidRPr="006E39FE">
              <w:rPr>
                <w:b/>
                <w:sz w:val="22"/>
                <w:szCs w:val="22"/>
              </w:rPr>
              <w:t>5</w:t>
            </w:r>
            <w:r w:rsidR="0021530E" w:rsidRPr="006E39FE">
              <w:rPr>
                <w:b/>
                <w:sz w:val="22"/>
                <w:szCs w:val="22"/>
              </w:rPr>
              <w:t xml:space="preserve">. – </w:t>
            </w:r>
            <w:r>
              <w:rPr>
                <w:b/>
                <w:sz w:val="22"/>
                <w:szCs w:val="22"/>
              </w:rPr>
              <w:t>2</w:t>
            </w:r>
            <w:r w:rsidR="00837B66" w:rsidRPr="006E39FE">
              <w:rPr>
                <w:b/>
                <w:sz w:val="22"/>
                <w:szCs w:val="22"/>
              </w:rPr>
              <w:t>6</w:t>
            </w:r>
            <w:r w:rsidR="0021530E" w:rsidRPr="006E39FE">
              <w:rPr>
                <w:b/>
                <w:sz w:val="22"/>
                <w:szCs w:val="22"/>
              </w:rPr>
              <w:t>. 0</w:t>
            </w:r>
            <w:r w:rsidR="00837B66" w:rsidRPr="006E39FE">
              <w:rPr>
                <w:b/>
                <w:sz w:val="22"/>
                <w:szCs w:val="22"/>
              </w:rPr>
              <w:t>3</w:t>
            </w:r>
            <w:r w:rsidR="0021530E" w:rsidRPr="006E39FE">
              <w:rPr>
                <w:b/>
                <w:sz w:val="22"/>
                <w:szCs w:val="22"/>
              </w:rPr>
              <w:t>. 202</w:t>
            </w:r>
            <w:r w:rsidR="00837B66" w:rsidRPr="006E39F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BD587" w14:textId="75DBF958" w:rsidR="0021530E" w:rsidRPr="00F52A9C" w:rsidRDefault="004041CF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  <w:r w:rsidR="0021530E" w:rsidRPr="00F52A9C">
              <w:rPr>
                <w:bCs/>
                <w:sz w:val="22"/>
                <w:szCs w:val="22"/>
              </w:rPr>
              <w:t>. 0</w:t>
            </w:r>
            <w:r w:rsidR="00821C6E">
              <w:rPr>
                <w:bCs/>
                <w:sz w:val="22"/>
                <w:szCs w:val="22"/>
              </w:rPr>
              <w:t>3</w:t>
            </w:r>
            <w:r w:rsidR="0021530E" w:rsidRPr="00F52A9C">
              <w:rPr>
                <w:bCs/>
                <w:sz w:val="22"/>
                <w:szCs w:val="22"/>
              </w:rPr>
              <w:t>. 202</w:t>
            </w:r>
            <w:r w:rsidR="00683F7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ADB610D" w14:textId="6BF982D2" w:rsidR="0021530E" w:rsidRPr="00F52A9C" w:rsidRDefault="0021530E" w:rsidP="00115E5D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 w:rsidRPr="00F52A9C">
              <w:rPr>
                <w:bCs/>
                <w:sz w:val="22"/>
                <w:szCs w:val="22"/>
              </w:rPr>
              <w:t>-</w:t>
            </w:r>
          </w:p>
        </w:tc>
      </w:tr>
    </w:tbl>
    <w:p w14:paraId="293AD19A" w14:textId="77777777" w:rsidR="00D93156" w:rsidRDefault="00D93156" w:rsidP="00C613DB">
      <w:pPr>
        <w:pStyle w:val="Zkladntext"/>
        <w:spacing w:before="120"/>
        <w:rPr>
          <w:rFonts w:ascii="Times New Roman" w:hAnsi="Times New Roman"/>
          <w:sz w:val="22"/>
          <w:szCs w:val="22"/>
          <w:lang w:val="sk-SK"/>
        </w:rPr>
      </w:pPr>
    </w:p>
    <w:p w14:paraId="49E12FDA" w14:textId="72D6F10D" w:rsidR="00C613DB" w:rsidRPr="00D93156" w:rsidRDefault="00C613DB" w:rsidP="00C613DB">
      <w:pPr>
        <w:pStyle w:val="Zkladntext"/>
        <w:spacing w:before="120"/>
        <w:rPr>
          <w:rFonts w:ascii="Times New Roman" w:hAnsi="Times New Roman"/>
          <w:sz w:val="22"/>
          <w:szCs w:val="22"/>
          <w:lang w:val="sk-SK"/>
        </w:rPr>
      </w:pPr>
      <w:r w:rsidRPr="00D93156">
        <w:rPr>
          <w:rFonts w:ascii="Times New Roman" w:hAnsi="Times New Roman"/>
          <w:sz w:val="22"/>
          <w:szCs w:val="22"/>
          <w:lang w:val="sk-SK"/>
        </w:rPr>
        <w:t>Samotná súťaž</w:t>
      </w:r>
      <w:r w:rsidR="00192C24">
        <w:rPr>
          <w:rFonts w:ascii="Times New Roman" w:hAnsi="Times New Roman"/>
          <w:sz w:val="22"/>
          <w:szCs w:val="22"/>
          <w:lang w:val="sk-SK"/>
        </w:rPr>
        <w:t xml:space="preserve"> (CK)</w:t>
      </w:r>
      <w:r w:rsidRPr="00D93156">
        <w:rPr>
          <w:rFonts w:ascii="Times New Roman" w:hAnsi="Times New Roman"/>
          <w:sz w:val="22"/>
          <w:szCs w:val="22"/>
          <w:lang w:val="sk-SK"/>
        </w:rPr>
        <w:t xml:space="preserve"> sa uskutoční v </w:t>
      </w:r>
      <w:r w:rsidR="00EB7B80">
        <w:rPr>
          <w:rFonts w:ascii="Times New Roman" w:hAnsi="Times New Roman"/>
          <w:sz w:val="22"/>
          <w:szCs w:val="22"/>
          <w:lang w:val="sk-SK"/>
        </w:rPr>
        <w:t>štvrtok</w:t>
      </w:r>
      <w:r w:rsidRPr="00D9315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1FA9">
        <w:rPr>
          <w:rFonts w:ascii="Times New Roman" w:hAnsi="Times New Roman"/>
          <w:sz w:val="22"/>
          <w:szCs w:val="22"/>
          <w:lang w:val="sk-SK"/>
        </w:rPr>
        <w:t>26</w:t>
      </w:r>
      <w:r w:rsidRPr="00D93156">
        <w:rPr>
          <w:rFonts w:ascii="Times New Roman" w:hAnsi="Times New Roman"/>
          <w:sz w:val="22"/>
          <w:szCs w:val="22"/>
          <w:lang w:val="sk-SK"/>
        </w:rPr>
        <w:t>. 0</w:t>
      </w:r>
      <w:r w:rsidR="00395083">
        <w:rPr>
          <w:rFonts w:ascii="Times New Roman" w:hAnsi="Times New Roman"/>
          <w:sz w:val="22"/>
          <w:szCs w:val="22"/>
          <w:lang w:val="sk-SK"/>
        </w:rPr>
        <w:t>3</w:t>
      </w:r>
      <w:r w:rsidRPr="00D93156">
        <w:rPr>
          <w:rFonts w:ascii="Times New Roman" w:hAnsi="Times New Roman"/>
          <w:sz w:val="22"/>
          <w:szCs w:val="22"/>
          <w:lang w:val="sk-SK"/>
        </w:rPr>
        <w:t>. 202</w:t>
      </w:r>
      <w:r w:rsidR="00395083">
        <w:rPr>
          <w:rFonts w:ascii="Times New Roman" w:hAnsi="Times New Roman"/>
          <w:sz w:val="22"/>
          <w:szCs w:val="22"/>
          <w:lang w:val="sk-SK"/>
        </w:rPr>
        <w:t>6</w:t>
      </w:r>
      <w:r w:rsidR="00192C24">
        <w:rPr>
          <w:rFonts w:ascii="Times New Roman" w:hAnsi="Times New Roman"/>
          <w:sz w:val="22"/>
          <w:szCs w:val="22"/>
          <w:lang w:val="sk-SK"/>
        </w:rPr>
        <w:t>.</w:t>
      </w:r>
    </w:p>
    <w:p w14:paraId="5EF59F73" w14:textId="3AEA6780" w:rsidR="00C613DB" w:rsidRPr="00D93156" w:rsidRDefault="00C613DB" w:rsidP="00C613DB">
      <w:pPr>
        <w:pStyle w:val="Zkladntext"/>
        <w:spacing w:before="120"/>
        <w:rPr>
          <w:rFonts w:ascii="Times New Roman" w:hAnsi="Times New Roman"/>
          <w:sz w:val="22"/>
          <w:szCs w:val="22"/>
          <w:lang w:val="sk-SK"/>
        </w:rPr>
      </w:pPr>
      <w:r w:rsidRPr="00D93156">
        <w:rPr>
          <w:rFonts w:ascii="Times New Roman" w:hAnsi="Times New Roman"/>
          <w:sz w:val="22"/>
          <w:szCs w:val="22"/>
          <w:lang w:val="sk-SK"/>
        </w:rPr>
        <w:t xml:space="preserve">Príchod žiakov z Prešovského, Košického, Banskobystrického, Žilinského a odľahlých miest </w:t>
      </w:r>
      <w:r w:rsidRPr="00D93156">
        <w:rPr>
          <w:rFonts w:ascii="Times New Roman" w:hAnsi="Times New Roman"/>
          <w:b w:val="0"/>
          <w:bCs/>
          <w:sz w:val="22"/>
          <w:szCs w:val="22"/>
          <w:lang w:val="sk-SK"/>
        </w:rPr>
        <w:t>(s nevyhovujúcimi dopravnými spojmi)</w:t>
      </w:r>
      <w:r w:rsidRPr="00D93156">
        <w:rPr>
          <w:rFonts w:ascii="Times New Roman" w:hAnsi="Times New Roman"/>
          <w:sz w:val="22"/>
          <w:szCs w:val="22"/>
          <w:lang w:val="sk-SK"/>
        </w:rPr>
        <w:t xml:space="preserve"> Trenčianskeho,  Nitrianskeho a Trnavského kraja na celoštátne kolo je v </w:t>
      </w:r>
      <w:r w:rsidR="00EB7B80">
        <w:rPr>
          <w:rFonts w:ascii="Times New Roman" w:hAnsi="Times New Roman"/>
          <w:sz w:val="22"/>
          <w:szCs w:val="22"/>
          <w:lang w:val="sk-SK"/>
        </w:rPr>
        <w:t>stredu</w:t>
      </w:r>
      <w:r w:rsidRPr="00D9315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185D">
        <w:rPr>
          <w:rFonts w:ascii="Times New Roman" w:hAnsi="Times New Roman"/>
          <w:sz w:val="22"/>
          <w:szCs w:val="22"/>
          <w:lang w:val="sk-SK"/>
        </w:rPr>
        <w:t>2</w:t>
      </w:r>
      <w:r w:rsidR="00EB7B80">
        <w:rPr>
          <w:rFonts w:ascii="Times New Roman" w:hAnsi="Times New Roman"/>
          <w:sz w:val="22"/>
          <w:szCs w:val="22"/>
          <w:lang w:val="sk-SK"/>
        </w:rPr>
        <w:t>5</w:t>
      </w:r>
      <w:r w:rsidRPr="00D93156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A61FA9">
        <w:rPr>
          <w:rFonts w:ascii="Times New Roman" w:hAnsi="Times New Roman"/>
          <w:sz w:val="22"/>
          <w:szCs w:val="22"/>
          <w:lang w:val="sk-SK"/>
        </w:rPr>
        <w:t>0</w:t>
      </w:r>
      <w:r w:rsidR="007232F0">
        <w:rPr>
          <w:rFonts w:ascii="Times New Roman" w:hAnsi="Times New Roman"/>
          <w:sz w:val="22"/>
          <w:szCs w:val="22"/>
          <w:lang w:val="sk-SK"/>
        </w:rPr>
        <w:t>3</w:t>
      </w:r>
      <w:r w:rsidRPr="00D93156">
        <w:rPr>
          <w:rFonts w:ascii="Times New Roman" w:hAnsi="Times New Roman"/>
          <w:sz w:val="22"/>
          <w:szCs w:val="22"/>
          <w:lang w:val="sk-SK"/>
        </w:rPr>
        <w:t>. 202</w:t>
      </w:r>
      <w:r w:rsidR="007232F0">
        <w:rPr>
          <w:rFonts w:ascii="Times New Roman" w:hAnsi="Times New Roman"/>
          <w:sz w:val="22"/>
          <w:szCs w:val="22"/>
          <w:lang w:val="sk-SK"/>
        </w:rPr>
        <w:t>6</w:t>
      </w:r>
      <w:r w:rsidR="00356263">
        <w:rPr>
          <w:rFonts w:ascii="Times New Roman" w:hAnsi="Times New Roman"/>
          <w:sz w:val="22"/>
          <w:szCs w:val="22"/>
          <w:lang w:val="sk-SK"/>
        </w:rPr>
        <w:t>.</w:t>
      </w:r>
    </w:p>
    <w:p w14:paraId="7C807084" w14:textId="77777777" w:rsidR="00D93156" w:rsidRDefault="00D93156" w:rsidP="0021530E">
      <w:pPr>
        <w:spacing w:before="120" w:after="120"/>
        <w:jc w:val="both"/>
        <w:rPr>
          <w:b/>
          <w:caps/>
          <w:sz w:val="22"/>
          <w:szCs w:val="22"/>
        </w:rPr>
      </w:pPr>
    </w:p>
    <w:p w14:paraId="673CAE52" w14:textId="77777777" w:rsidR="00D93156" w:rsidRPr="00752F01" w:rsidRDefault="00D93156" w:rsidP="00D93156">
      <w:pPr>
        <w:spacing w:before="120"/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 xml:space="preserve">* </w:t>
      </w:r>
      <w:r w:rsidRPr="00752F01">
        <w:rPr>
          <w:bCs/>
          <w:color w:val="FF0000"/>
          <w:sz w:val="22"/>
          <w:szCs w:val="22"/>
        </w:rPr>
        <w:t xml:space="preserve">Registrácia prostredníctvom </w:t>
      </w:r>
      <w:proofErr w:type="spellStart"/>
      <w:r w:rsidRPr="00752F01">
        <w:rPr>
          <w:bCs/>
          <w:color w:val="FF0000"/>
          <w:sz w:val="22"/>
          <w:szCs w:val="22"/>
        </w:rPr>
        <w:t>EduPage</w:t>
      </w:r>
      <w:proofErr w:type="spellEnd"/>
      <w:r w:rsidRPr="00752F01">
        <w:rPr>
          <w:bCs/>
          <w:color w:val="FF0000"/>
          <w:sz w:val="22"/>
          <w:szCs w:val="22"/>
        </w:rPr>
        <w:t xml:space="preserve"> </w:t>
      </w:r>
      <w:r w:rsidRPr="00752F01">
        <w:rPr>
          <w:b/>
          <w:color w:val="FF0000"/>
          <w:sz w:val="22"/>
          <w:szCs w:val="22"/>
        </w:rPr>
        <w:t>NEBUDE</w:t>
      </w:r>
      <w:r w:rsidRPr="00752F01">
        <w:rPr>
          <w:bCs/>
          <w:color w:val="FF0000"/>
          <w:sz w:val="22"/>
          <w:szCs w:val="22"/>
        </w:rPr>
        <w:t xml:space="preserve"> po uvedených termínoch možná</w:t>
      </w:r>
      <w:r w:rsidRPr="00752F01">
        <w:rPr>
          <w:bCs/>
          <w:sz w:val="22"/>
          <w:szCs w:val="22"/>
        </w:rPr>
        <w:t xml:space="preserve">. </w:t>
      </w:r>
    </w:p>
    <w:p w14:paraId="1DF86D7D" w14:textId="77777777" w:rsidR="00D93156" w:rsidRPr="00752F01" w:rsidRDefault="00D93156" w:rsidP="00D93156">
      <w:pPr>
        <w:spacing w:before="120"/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 xml:space="preserve">V prípade problémov je potrebné obrátiť sa </w:t>
      </w:r>
      <w:r w:rsidRPr="00752F01">
        <w:rPr>
          <w:b/>
          <w:bCs/>
          <w:sz w:val="22"/>
          <w:szCs w:val="22"/>
        </w:rPr>
        <w:t>na príslušného realizátora daného kola.</w:t>
      </w:r>
    </w:p>
    <w:p w14:paraId="349585D9" w14:textId="6064EBEB" w:rsidR="00D93156" w:rsidRPr="00D93156" w:rsidRDefault="00D93156" w:rsidP="00D93156">
      <w:pPr>
        <w:jc w:val="both"/>
        <w:rPr>
          <w:b/>
          <w:sz w:val="22"/>
          <w:szCs w:val="22"/>
        </w:rPr>
      </w:pPr>
      <w:r w:rsidRPr="00752F01">
        <w:rPr>
          <w:bCs/>
          <w:sz w:val="22"/>
          <w:szCs w:val="22"/>
        </w:rPr>
        <w:t xml:space="preserve">** Tlačivo na vyhodnotenie podujatia bude zverejnené na internetovej stránke </w:t>
      </w:r>
      <w:hyperlink r:id="rId20" w:history="1">
        <w:r w:rsidR="00D61863" w:rsidRPr="003B581B">
          <w:rPr>
            <w:rStyle w:val="Hypertextovprepojenie"/>
            <w:b/>
            <w:sz w:val="22"/>
            <w:szCs w:val="22"/>
          </w:rPr>
          <w:t>www.nivam.sk</w:t>
        </w:r>
      </w:hyperlink>
      <w:r w:rsidRPr="00752F01">
        <w:rPr>
          <w:b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 xml:space="preserve">v časti Tlačivá. Kontakty na predsedov krajských komisií nájdete na </w:t>
      </w:r>
      <w:hyperlink r:id="rId21" w:history="1">
        <w:r w:rsidR="00D61863" w:rsidRPr="003B581B">
          <w:rPr>
            <w:rStyle w:val="Hypertextovprepojenie"/>
            <w:b/>
            <w:sz w:val="22"/>
            <w:szCs w:val="22"/>
          </w:rPr>
          <w:t>www.nivam.sk</w:t>
        </w:r>
      </w:hyperlink>
      <w:r w:rsidRPr="00752F01">
        <w:rPr>
          <w:b/>
          <w:sz w:val="22"/>
          <w:szCs w:val="22"/>
        </w:rPr>
        <w:t xml:space="preserve"> </w:t>
      </w:r>
      <w:r w:rsidRPr="00752F01">
        <w:rPr>
          <w:bCs/>
          <w:sz w:val="22"/>
          <w:szCs w:val="22"/>
        </w:rPr>
        <w:t>v časti Adresár.</w:t>
      </w:r>
    </w:p>
    <w:p w14:paraId="7768AAEC" w14:textId="3BE3FE09" w:rsidR="00397B01" w:rsidRPr="00752F01" w:rsidRDefault="00397B01" w:rsidP="0021530E">
      <w:pPr>
        <w:spacing w:before="120" w:after="120"/>
        <w:jc w:val="both"/>
        <w:rPr>
          <w:b/>
          <w:caps/>
          <w:sz w:val="22"/>
          <w:szCs w:val="22"/>
        </w:rPr>
      </w:pPr>
      <w:r w:rsidRPr="00752F01">
        <w:rPr>
          <w:b/>
          <w:caps/>
          <w:sz w:val="22"/>
          <w:szCs w:val="22"/>
        </w:rPr>
        <w:br w:type="page"/>
      </w:r>
    </w:p>
    <w:p w14:paraId="017FD3D3" w14:textId="24374542" w:rsidR="00DF1D25" w:rsidRPr="00752F01" w:rsidRDefault="00DF1D25" w:rsidP="00C613DB">
      <w:pPr>
        <w:pBdr>
          <w:bottom w:val="single" w:sz="4" w:space="1" w:color="auto"/>
        </w:pBdr>
        <w:shd w:val="clear" w:color="auto" w:fill="E2EFD9" w:themeFill="accent6" w:themeFillTint="33"/>
        <w:jc w:val="center"/>
        <w:rPr>
          <w:b/>
          <w:caps/>
        </w:rPr>
      </w:pPr>
      <w:r w:rsidRPr="00752F01">
        <w:rPr>
          <w:b/>
          <w:caps/>
        </w:rPr>
        <w:lastRenderedPageBreak/>
        <w:t>Kategórie a obsahová časť</w:t>
      </w:r>
    </w:p>
    <w:p w14:paraId="234A4E7B" w14:textId="77777777" w:rsidR="007F35EC" w:rsidRPr="00752F01" w:rsidRDefault="007F35EC" w:rsidP="007F35EC">
      <w:pPr>
        <w:rPr>
          <w:b/>
          <w:caps/>
          <w:sz w:val="10"/>
          <w:szCs w:val="10"/>
        </w:rPr>
      </w:pPr>
    </w:p>
    <w:p w14:paraId="477C2197" w14:textId="18DE788F" w:rsidR="00EE4A36" w:rsidRPr="00752F01" w:rsidRDefault="00EE4A36" w:rsidP="00D626E6">
      <w:pPr>
        <w:jc w:val="both"/>
        <w:rPr>
          <w:b/>
          <w:bCs/>
          <w:spacing w:val="-4"/>
          <w:sz w:val="22"/>
          <w:szCs w:val="22"/>
        </w:rPr>
      </w:pPr>
      <w:r w:rsidRPr="00752F01">
        <w:rPr>
          <w:b/>
          <w:bCs/>
          <w:sz w:val="22"/>
          <w:szCs w:val="22"/>
        </w:rPr>
        <w:t xml:space="preserve">Olympiáda v </w:t>
      </w:r>
      <w:r w:rsidR="00A413C3" w:rsidRPr="00752F01">
        <w:rPr>
          <w:b/>
          <w:bCs/>
          <w:sz w:val="22"/>
          <w:szCs w:val="22"/>
        </w:rPr>
        <w:t>nemeckom</w:t>
      </w:r>
      <w:r w:rsidRPr="00752F01">
        <w:rPr>
          <w:b/>
          <w:bCs/>
          <w:sz w:val="22"/>
          <w:szCs w:val="22"/>
        </w:rPr>
        <w:t xml:space="preserve"> jazyku je súťaž pre talentovaných žiakov, jej úlohou nie je testovať rečové </w:t>
      </w:r>
      <w:r w:rsidRPr="00752F01">
        <w:rPr>
          <w:b/>
          <w:bCs/>
          <w:spacing w:val="-4"/>
          <w:sz w:val="22"/>
          <w:szCs w:val="22"/>
        </w:rPr>
        <w:t xml:space="preserve">zručnosti </w:t>
      </w:r>
      <w:r w:rsidRPr="00752F01">
        <w:rPr>
          <w:b/>
          <w:bCs/>
          <w:sz w:val="22"/>
          <w:szCs w:val="22"/>
        </w:rPr>
        <w:t>a </w:t>
      </w:r>
      <w:r w:rsidRPr="00752F01">
        <w:rPr>
          <w:b/>
          <w:bCs/>
          <w:spacing w:val="-4"/>
          <w:sz w:val="22"/>
          <w:szCs w:val="22"/>
        </w:rPr>
        <w:t>jazykové schopnosti žiakov na základe učebných osnov.</w:t>
      </w:r>
    </w:p>
    <w:p w14:paraId="3EE8E927" w14:textId="77777777" w:rsidR="00D626E6" w:rsidRPr="00752F01" w:rsidRDefault="00D626E6" w:rsidP="00D626E6">
      <w:pPr>
        <w:jc w:val="both"/>
        <w:rPr>
          <w:spacing w:val="-4"/>
          <w:sz w:val="14"/>
          <w:szCs w:val="14"/>
        </w:rPr>
      </w:pPr>
    </w:p>
    <w:p w14:paraId="0EEBF865" w14:textId="77777777" w:rsidR="00EE4A36" w:rsidRPr="00752F01" w:rsidRDefault="00EE4A36" w:rsidP="00D626E6">
      <w:pPr>
        <w:jc w:val="both"/>
        <w:rPr>
          <w:b/>
          <w:caps/>
          <w:spacing w:val="-4"/>
          <w:sz w:val="22"/>
          <w:szCs w:val="22"/>
        </w:rPr>
      </w:pPr>
      <w:r w:rsidRPr="00752F01">
        <w:rPr>
          <w:b/>
          <w:caps/>
          <w:spacing w:val="-4"/>
          <w:sz w:val="22"/>
          <w:szCs w:val="22"/>
        </w:rPr>
        <w:t>Dôležité upozornenie:</w:t>
      </w:r>
    </w:p>
    <w:p w14:paraId="0DA4F969" w14:textId="77777777" w:rsidR="00EE4A36" w:rsidRPr="00752F01" w:rsidRDefault="00EE4A36" w:rsidP="000E58A9">
      <w:pPr>
        <w:jc w:val="both"/>
        <w:rPr>
          <w:spacing w:val="-4"/>
          <w:sz w:val="22"/>
          <w:szCs w:val="22"/>
        </w:rPr>
      </w:pPr>
      <w:r w:rsidRPr="00752F01">
        <w:rPr>
          <w:spacing w:val="-4"/>
          <w:sz w:val="22"/>
          <w:szCs w:val="22"/>
        </w:rPr>
        <w:t xml:space="preserve">Súťaže sa </w:t>
      </w:r>
      <w:r w:rsidRPr="00752F01">
        <w:rPr>
          <w:b/>
          <w:bCs/>
          <w:spacing w:val="-4"/>
          <w:sz w:val="22"/>
          <w:szCs w:val="22"/>
        </w:rPr>
        <w:t>nesmú</w:t>
      </w:r>
      <w:r w:rsidRPr="00752F01">
        <w:rPr>
          <w:spacing w:val="-4"/>
          <w:sz w:val="22"/>
          <w:szCs w:val="22"/>
        </w:rPr>
        <w:t xml:space="preserve"> zúčastniť:</w:t>
      </w:r>
    </w:p>
    <w:p w14:paraId="0D00E5E6" w14:textId="77777777" w:rsidR="00EE4A36" w:rsidRPr="00752F01" w:rsidRDefault="00EE4A36" w:rsidP="00561B5B">
      <w:pPr>
        <w:pStyle w:val="Odsekzoznamu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spacing w:val="-4"/>
          <w:sz w:val="22"/>
          <w:szCs w:val="22"/>
        </w:rPr>
      </w:pPr>
      <w:r w:rsidRPr="00752F01">
        <w:rPr>
          <w:spacing w:val="-4"/>
          <w:sz w:val="22"/>
          <w:szCs w:val="22"/>
        </w:rPr>
        <w:t>žiaci nadstavbovej formy štúdia, ktorí už maturovali,</w:t>
      </w:r>
    </w:p>
    <w:p w14:paraId="7680573B" w14:textId="77777777" w:rsidR="00EE4A36" w:rsidRPr="00752F01" w:rsidRDefault="00EE4A36" w:rsidP="00561B5B">
      <w:pPr>
        <w:pStyle w:val="Odsekzoznamu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spacing w:val="-4"/>
          <w:sz w:val="22"/>
          <w:szCs w:val="22"/>
        </w:rPr>
      </w:pPr>
      <w:r w:rsidRPr="00752F01">
        <w:rPr>
          <w:spacing w:val="-4"/>
          <w:sz w:val="22"/>
          <w:szCs w:val="22"/>
        </w:rPr>
        <w:t>žiaci, ktorí už z nemeckého jazyka absolvovali maturitnú skúšku,</w:t>
      </w:r>
    </w:p>
    <w:p w14:paraId="349F78DB" w14:textId="1B1A34C4" w:rsidR="00EE4A36" w:rsidRPr="00752F01" w:rsidRDefault="00EE4A36" w:rsidP="00561B5B">
      <w:pPr>
        <w:pStyle w:val="Odsekzoznamu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spacing w:val="-4"/>
          <w:sz w:val="22"/>
          <w:szCs w:val="22"/>
        </w:rPr>
      </w:pPr>
      <w:r w:rsidRPr="00752F01">
        <w:rPr>
          <w:spacing w:val="-4"/>
          <w:sz w:val="22"/>
          <w:szCs w:val="22"/>
        </w:rPr>
        <w:t>žiaci, ktorých ma</w:t>
      </w:r>
      <w:r w:rsidR="00D626E6" w:rsidRPr="00752F01">
        <w:rPr>
          <w:spacing w:val="-4"/>
          <w:sz w:val="22"/>
          <w:szCs w:val="22"/>
        </w:rPr>
        <w:t>terinský jazyk je nemecký jazyk,</w:t>
      </w:r>
    </w:p>
    <w:p w14:paraId="0D229861" w14:textId="25901B00" w:rsidR="006D2DA7" w:rsidRPr="00752F01" w:rsidRDefault="00D626E6" w:rsidP="00561B5B">
      <w:pPr>
        <w:pStyle w:val="Odsekzoznamu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752F01">
        <w:rPr>
          <w:spacing w:val="-4"/>
          <w:sz w:val="22"/>
          <w:szCs w:val="22"/>
        </w:rPr>
        <w:t xml:space="preserve">žiaci, ktorí v aktuálnom šk. roku </w:t>
      </w:r>
      <w:r w:rsidR="00350D2E" w:rsidRPr="00752F01">
        <w:rPr>
          <w:spacing w:val="-4"/>
          <w:sz w:val="22"/>
          <w:szCs w:val="22"/>
        </w:rPr>
        <w:t>202</w:t>
      </w:r>
      <w:r w:rsidR="007232F0">
        <w:rPr>
          <w:spacing w:val="-4"/>
          <w:sz w:val="22"/>
          <w:szCs w:val="22"/>
        </w:rPr>
        <w:t>5</w:t>
      </w:r>
      <w:r w:rsidR="00350D2E" w:rsidRPr="00752F01">
        <w:rPr>
          <w:spacing w:val="-4"/>
          <w:sz w:val="22"/>
          <w:szCs w:val="22"/>
        </w:rPr>
        <w:t>/202</w:t>
      </w:r>
      <w:r w:rsidR="007232F0">
        <w:rPr>
          <w:spacing w:val="-4"/>
          <w:sz w:val="22"/>
          <w:szCs w:val="22"/>
        </w:rPr>
        <w:t>6</w:t>
      </w:r>
      <w:r w:rsidR="00350D2E" w:rsidRPr="00752F01">
        <w:rPr>
          <w:spacing w:val="-4"/>
          <w:sz w:val="22"/>
          <w:szCs w:val="22"/>
        </w:rPr>
        <w:t xml:space="preserve"> </w:t>
      </w:r>
      <w:r w:rsidRPr="00752F01">
        <w:rPr>
          <w:sz w:val="22"/>
          <w:szCs w:val="22"/>
        </w:rPr>
        <w:t>navštevujú dlhšie ako dva mesiace školu v nemecky hovoriacej krajine alebo v krajine, v ktorej vyučovacím jazykom je nemecký jazyk.</w:t>
      </w:r>
    </w:p>
    <w:p w14:paraId="5A7C5A91" w14:textId="27062820" w:rsidR="00903C54" w:rsidRPr="00752F01" w:rsidRDefault="00903C54" w:rsidP="00903C54">
      <w:pPr>
        <w:shd w:val="clear" w:color="auto" w:fill="FFFFFF"/>
        <w:spacing w:before="120"/>
        <w:jc w:val="both"/>
        <w:rPr>
          <w:sz w:val="22"/>
          <w:szCs w:val="22"/>
        </w:rPr>
      </w:pPr>
      <w:r w:rsidRPr="00752F01">
        <w:rPr>
          <w:sz w:val="22"/>
          <w:szCs w:val="22"/>
        </w:rPr>
        <w:t>Kategórie boli vytvorené na základe dokumentu Rady Európy "Spoločný európsky referenčný rámec pre cudzie jazyky" (</w:t>
      </w:r>
      <w:proofErr w:type="spellStart"/>
      <w:r w:rsidRPr="00752F01">
        <w:rPr>
          <w:sz w:val="22"/>
          <w:szCs w:val="22"/>
        </w:rPr>
        <w:t>Common</w:t>
      </w:r>
      <w:proofErr w:type="spellEnd"/>
      <w:r w:rsidRPr="00752F01">
        <w:rPr>
          <w:sz w:val="22"/>
          <w:szCs w:val="22"/>
        </w:rPr>
        <w:t xml:space="preserve"> </w:t>
      </w:r>
      <w:proofErr w:type="spellStart"/>
      <w:r w:rsidRPr="00752F01">
        <w:rPr>
          <w:sz w:val="22"/>
          <w:szCs w:val="22"/>
        </w:rPr>
        <w:t>European</w:t>
      </w:r>
      <w:proofErr w:type="spellEnd"/>
      <w:r w:rsidRPr="00752F01">
        <w:rPr>
          <w:sz w:val="22"/>
          <w:szCs w:val="22"/>
        </w:rPr>
        <w:t xml:space="preserve"> </w:t>
      </w:r>
      <w:proofErr w:type="spellStart"/>
      <w:r w:rsidRPr="00752F01">
        <w:rPr>
          <w:sz w:val="22"/>
          <w:szCs w:val="22"/>
        </w:rPr>
        <w:t>Framework</w:t>
      </w:r>
      <w:proofErr w:type="spellEnd"/>
      <w:r w:rsidRPr="00752F01">
        <w:rPr>
          <w:sz w:val="22"/>
          <w:szCs w:val="22"/>
        </w:rPr>
        <w:t xml:space="preserve"> of </w:t>
      </w:r>
      <w:proofErr w:type="spellStart"/>
      <w:r w:rsidRPr="00752F01">
        <w:rPr>
          <w:sz w:val="22"/>
          <w:szCs w:val="22"/>
        </w:rPr>
        <w:t>Reference</w:t>
      </w:r>
      <w:proofErr w:type="spellEnd"/>
      <w:r w:rsidRPr="00752F01">
        <w:rPr>
          <w:sz w:val="22"/>
          <w:szCs w:val="22"/>
        </w:rPr>
        <w:t xml:space="preserve"> </w:t>
      </w:r>
      <w:proofErr w:type="spellStart"/>
      <w:r w:rsidRPr="00752F01">
        <w:rPr>
          <w:sz w:val="22"/>
          <w:szCs w:val="22"/>
        </w:rPr>
        <w:t>for</w:t>
      </w:r>
      <w:proofErr w:type="spellEnd"/>
      <w:r w:rsidRPr="00752F01">
        <w:rPr>
          <w:sz w:val="22"/>
          <w:szCs w:val="22"/>
        </w:rPr>
        <w:t xml:space="preserve"> </w:t>
      </w:r>
      <w:proofErr w:type="spellStart"/>
      <w:r w:rsidRPr="00752F01">
        <w:rPr>
          <w:sz w:val="22"/>
          <w:szCs w:val="22"/>
        </w:rPr>
        <w:t>Languages</w:t>
      </w:r>
      <w:proofErr w:type="spellEnd"/>
      <w:r w:rsidRPr="00752F01">
        <w:rPr>
          <w:sz w:val="22"/>
          <w:szCs w:val="22"/>
        </w:rPr>
        <w:t xml:space="preserve">: </w:t>
      </w:r>
      <w:proofErr w:type="spellStart"/>
      <w:r w:rsidRPr="00752F01">
        <w:rPr>
          <w:sz w:val="22"/>
          <w:szCs w:val="22"/>
        </w:rPr>
        <w:t>Learning</w:t>
      </w:r>
      <w:proofErr w:type="spellEnd"/>
      <w:r w:rsidRPr="00752F01">
        <w:rPr>
          <w:sz w:val="22"/>
          <w:szCs w:val="22"/>
        </w:rPr>
        <w:t xml:space="preserve">, </w:t>
      </w:r>
      <w:proofErr w:type="spellStart"/>
      <w:r w:rsidRPr="00752F01">
        <w:rPr>
          <w:sz w:val="22"/>
          <w:szCs w:val="22"/>
        </w:rPr>
        <w:t>Teaching</w:t>
      </w:r>
      <w:proofErr w:type="spellEnd"/>
      <w:r w:rsidRPr="00752F01">
        <w:rPr>
          <w:sz w:val="22"/>
          <w:szCs w:val="22"/>
        </w:rPr>
        <w:t xml:space="preserve">, </w:t>
      </w:r>
      <w:proofErr w:type="spellStart"/>
      <w:r w:rsidRPr="00752F01">
        <w:rPr>
          <w:sz w:val="22"/>
          <w:szCs w:val="22"/>
        </w:rPr>
        <w:t>Assessment</w:t>
      </w:r>
      <w:proofErr w:type="spellEnd"/>
      <w:r w:rsidRPr="00752F01">
        <w:rPr>
          <w:sz w:val="22"/>
          <w:szCs w:val="22"/>
        </w:rPr>
        <w:t xml:space="preserve"> – </w:t>
      </w:r>
      <w:proofErr w:type="spellStart"/>
      <w:r w:rsidRPr="00752F01">
        <w:rPr>
          <w:sz w:val="22"/>
          <w:szCs w:val="22"/>
        </w:rPr>
        <w:t>Cambridge</w:t>
      </w:r>
      <w:proofErr w:type="spellEnd"/>
      <w:r w:rsidRPr="00752F01">
        <w:rPr>
          <w:sz w:val="22"/>
          <w:szCs w:val="22"/>
        </w:rPr>
        <w:t>, 2001). Tento dokument, v ktorom sú špecifikované úrovne ovládania cudzieho jazyka, bol prijatý Ministerstvom školstva SR ako základný dokument pre vyučovanie cudzích jazykov na slovenských školách.</w:t>
      </w:r>
    </w:p>
    <w:p w14:paraId="291F13E6" w14:textId="77777777" w:rsidR="00903C54" w:rsidRPr="00752F01" w:rsidRDefault="00903C54" w:rsidP="00903C54">
      <w:pPr>
        <w:spacing w:before="120" w:after="120"/>
        <w:jc w:val="both"/>
        <w:rPr>
          <w:b/>
          <w:caps/>
          <w:spacing w:val="-4"/>
          <w:sz w:val="22"/>
          <w:szCs w:val="22"/>
        </w:rPr>
      </w:pPr>
      <w:r w:rsidRPr="00752F01">
        <w:rPr>
          <w:b/>
          <w:sz w:val="22"/>
          <w:szCs w:val="22"/>
        </w:rPr>
        <w:t>Súťaž je určená len pre účastníkov, pre ktorých je nemecký jazyk cudzím (</w:t>
      </w:r>
      <w:proofErr w:type="spellStart"/>
      <w:r w:rsidRPr="00752F01">
        <w:rPr>
          <w:b/>
          <w:sz w:val="22"/>
          <w:szCs w:val="22"/>
        </w:rPr>
        <w:t>Deutsch</w:t>
      </w:r>
      <w:proofErr w:type="spellEnd"/>
      <w:r w:rsidRPr="00752F01">
        <w:rPr>
          <w:b/>
          <w:sz w:val="22"/>
          <w:szCs w:val="22"/>
        </w:rPr>
        <w:t xml:space="preserve"> </w:t>
      </w:r>
      <w:proofErr w:type="spellStart"/>
      <w:r w:rsidRPr="00752F01">
        <w:rPr>
          <w:b/>
          <w:sz w:val="22"/>
          <w:szCs w:val="22"/>
        </w:rPr>
        <w:t>als</w:t>
      </w:r>
      <w:proofErr w:type="spellEnd"/>
      <w:r w:rsidRPr="00752F01">
        <w:rPr>
          <w:b/>
          <w:sz w:val="22"/>
          <w:szCs w:val="22"/>
        </w:rPr>
        <w:t xml:space="preserve"> </w:t>
      </w:r>
      <w:proofErr w:type="spellStart"/>
      <w:r w:rsidRPr="00752F01">
        <w:rPr>
          <w:b/>
          <w:sz w:val="22"/>
          <w:szCs w:val="22"/>
        </w:rPr>
        <w:t>Fremdsprache</w:t>
      </w:r>
      <w:proofErr w:type="spellEnd"/>
      <w:r w:rsidRPr="00752F01">
        <w:rPr>
          <w:b/>
          <w:sz w:val="22"/>
          <w:szCs w:val="22"/>
        </w:rPr>
        <w:t>), nie materinským jazykom.</w:t>
      </w:r>
    </w:p>
    <w:p w14:paraId="284B20B8" w14:textId="5861FFF5" w:rsidR="00903C54" w:rsidRPr="00752F01" w:rsidRDefault="00A413C3" w:rsidP="00EB3393">
      <w:pPr>
        <w:spacing w:before="120" w:after="120"/>
        <w:jc w:val="both"/>
        <w:rPr>
          <w:b/>
          <w:spacing w:val="-4"/>
          <w:sz w:val="22"/>
          <w:szCs w:val="22"/>
        </w:rPr>
      </w:pPr>
      <w:r w:rsidRPr="00752F01">
        <w:rPr>
          <w:b/>
          <w:spacing w:val="-4"/>
          <w:sz w:val="22"/>
          <w:szCs w:val="22"/>
        </w:rPr>
        <w:t>Platí pre všetky kategórie!</w:t>
      </w:r>
    </w:p>
    <w:p w14:paraId="6EF6AFB9" w14:textId="4A8234B8" w:rsidR="00903C54" w:rsidRPr="00752F01" w:rsidRDefault="00903C54" w:rsidP="00EB3393">
      <w:pPr>
        <w:spacing w:after="120"/>
        <w:ind w:left="703" w:hanging="703"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1A</w:t>
      </w:r>
      <w:r w:rsidR="000F27D0" w:rsidRPr="00752F01">
        <w:rPr>
          <w:sz w:val="22"/>
          <w:szCs w:val="22"/>
        </w:rPr>
        <w:tab/>
        <w:t xml:space="preserve">Žiaci </w:t>
      </w:r>
      <w:r w:rsidRPr="00752F01">
        <w:rPr>
          <w:sz w:val="22"/>
          <w:szCs w:val="22"/>
        </w:rPr>
        <w:t xml:space="preserve">5., </w:t>
      </w:r>
      <w:smartTag w:uri="urn:schemas-microsoft-com:office:smarttags" w:element="metricconverter">
        <w:smartTagPr>
          <w:attr w:name="ProductID" w:val="6. a"/>
        </w:smartTagPr>
        <w:r w:rsidRPr="00752F01">
          <w:rPr>
            <w:sz w:val="22"/>
            <w:szCs w:val="22"/>
          </w:rPr>
          <w:t>6. a</w:t>
        </w:r>
      </w:smartTag>
      <w:r w:rsidRPr="00752F01">
        <w:rPr>
          <w:sz w:val="22"/>
          <w:szCs w:val="22"/>
        </w:rPr>
        <w:t xml:space="preserve"> 7. ročníka ZŠ a</w:t>
      </w:r>
      <w:r w:rsidR="000F27D0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ročníkov príma a sekunda 8-ročných gymnázií</w:t>
      </w:r>
      <w:r w:rsidR="007E017A" w:rsidRPr="00752F01">
        <w:rPr>
          <w:sz w:val="22"/>
          <w:szCs w:val="22"/>
        </w:rPr>
        <w:t>.</w:t>
      </w:r>
      <w:r w:rsidR="002F6663" w:rsidRPr="00752F01">
        <w:rPr>
          <w:sz w:val="22"/>
          <w:szCs w:val="22"/>
        </w:rPr>
        <w:br/>
      </w:r>
      <w:r w:rsidRPr="00752F01">
        <w:rPr>
          <w:b/>
          <w:sz w:val="22"/>
          <w:szCs w:val="22"/>
        </w:rPr>
        <w:t>Dôležité:</w:t>
      </w:r>
      <w:r w:rsidR="002023F3" w:rsidRPr="00752F01">
        <w:rPr>
          <w:sz w:val="22"/>
          <w:szCs w:val="22"/>
        </w:rPr>
        <w:t xml:space="preserve"> pobyt žiakov danej kategórie </w:t>
      </w:r>
      <w:r w:rsidRPr="00752F01">
        <w:rPr>
          <w:sz w:val="22"/>
          <w:szCs w:val="22"/>
        </w:rPr>
        <w:t xml:space="preserve">v nemecky hovoriacej krajine alebo v inej </w:t>
      </w:r>
      <w:r w:rsidR="002023F3" w:rsidRPr="00752F01">
        <w:rPr>
          <w:sz w:val="22"/>
          <w:szCs w:val="22"/>
        </w:rPr>
        <w:t>krajine,</w:t>
      </w:r>
      <w:r w:rsidR="008D7930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 xml:space="preserve">v ktorej vyučovacím jazykom je nemecký jazyk (NJ), </w:t>
      </w:r>
      <w:r w:rsidRPr="00752F01">
        <w:rPr>
          <w:b/>
          <w:sz w:val="22"/>
          <w:szCs w:val="22"/>
        </w:rPr>
        <w:t>netrval dlhšie ako dva mesiace.</w:t>
      </w:r>
    </w:p>
    <w:p w14:paraId="0889768D" w14:textId="77777777" w:rsidR="00631626" w:rsidRPr="00752F01" w:rsidRDefault="00903C54" w:rsidP="00325D6E">
      <w:pPr>
        <w:spacing w:before="120"/>
        <w:ind w:left="703" w:hanging="703"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1B</w:t>
      </w:r>
      <w:r w:rsidRPr="00752F01">
        <w:rPr>
          <w:sz w:val="22"/>
          <w:szCs w:val="22"/>
        </w:rPr>
        <w:tab/>
        <w:t xml:space="preserve">Žiaci </w:t>
      </w:r>
      <w:smartTag w:uri="urn:schemas-microsoft-com:office:smarttags" w:element="metricconverter">
        <w:smartTagPr>
          <w:attr w:name="ProductID" w:val="8. a"/>
        </w:smartTagPr>
        <w:r w:rsidRPr="00752F01">
          <w:rPr>
            <w:sz w:val="22"/>
            <w:szCs w:val="22"/>
          </w:rPr>
          <w:t>8. a</w:t>
        </w:r>
      </w:smartTag>
      <w:r w:rsidRPr="00752F01">
        <w:rPr>
          <w:sz w:val="22"/>
          <w:szCs w:val="22"/>
        </w:rPr>
        <w:t xml:space="preserve"> 9. ročníka ZŠ a príslušných ročníkov tercia a kvarta 8-ročných gymnázií</w:t>
      </w:r>
      <w:r w:rsidR="007E017A" w:rsidRPr="00752F01">
        <w:rPr>
          <w:sz w:val="22"/>
          <w:szCs w:val="22"/>
        </w:rPr>
        <w:t>.</w:t>
      </w:r>
    </w:p>
    <w:p w14:paraId="03D4C014" w14:textId="6768A521" w:rsidR="00903C54" w:rsidRPr="00752F01" w:rsidRDefault="00903C54" w:rsidP="00325D6E">
      <w:pPr>
        <w:spacing w:after="120"/>
        <w:ind w:left="703"/>
        <w:jc w:val="both"/>
        <w:rPr>
          <w:sz w:val="22"/>
          <w:szCs w:val="22"/>
          <w:lang w:eastAsia="cs-CZ"/>
        </w:rPr>
      </w:pPr>
      <w:r w:rsidRPr="00752F01">
        <w:rPr>
          <w:b/>
          <w:sz w:val="22"/>
          <w:szCs w:val="22"/>
        </w:rPr>
        <w:t>Dôležité:</w:t>
      </w:r>
      <w:r w:rsidR="000F27D0" w:rsidRPr="00752F01">
        <w:rPr>
          <w:sz w:val="22"/>
          <w:szCs w:val="22"/>
        </w:rPr>
        <w:t xml:space="preserve"> pobyt žiakov danej kategórie</w:t>
      </w:r>
      <w:r w:rsidR="002023F3" w:rsidRPr="00752F01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v nemecky hovoriacej krajine alebo v inej krajine,</w:t>
      </w:r>
      <w:r w:rsidR="008D7930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 xml:space="preserve">v ktorej vyučovacím jazykom je nemecký jazyk (NJ), </w:t>
      </w:r>
      <w:r w:rsidRPr="00752F01">
        <w:rPr>
          <w:b/>
          <w:sz w:val="22"/>
          <w:szCs w:val="22"/>
        </w:rPr>
        <w:t>netrval dlhšie ako dva mesiace.</w:t>
      </w:r>
    </w:p>
    <w:p w14:paraId="65314688" w14:textId="0E7B7C76" w:rsidR="00325D6E" w:rsidRPr="00752F01" w:rsidRDefault="00903C54" w:rsidP="00325D6E">
      <w:pPr>
        <w:numPr>
          <w:ilvl w:val="12"/>
          <w:numId w:val="0"/>
        </w:numPr>
        <w:shd w:val="clear" w:color="auto" w:fill="FFFFFF"/>
        <w:ind w:left="705" w:hanging="705"/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1C"/>
        </w:smartTagPr>
        <w:r w:rsidRPr="00752F01">
          <w:rPr>
            <w:b/>
            <w:sz w:val="22"/>
            <w:szCs w:val="22"/>
          </w:rPr>
          <w:t>1C</w:t>
        </w:r>
      </w:smartTag>
      <w:r w:rsidRPr="00752F01">
        <w:rPr>
          <w:sz w:val="22"/>
          <w:szCs w:val="22"/>
        </w:rPr>
        <w:tab/>
      </w:r>
      <w:proofErr w:type="spellStart"/>
      <w:r w:rsidRPr="00752F01">
        <w:rPr>
          <w:b/>
          <w:bCs/>
          <w:sz w:val="22"/>
          <w:szCs w:val="22"/>
        </w:rPr>
        <w:t>Germanofónni</w:t>
      </w:r>
      <w:proofErr w:type="spellEnd"/>
      <w:r w:rsidRPr="00752F01">
        <w:rPr>
          <w:bCs/>
          <w:sz w:val="22"/>
          <w:szCs w:val="22"/>
        </w:rPr>
        <w:t xml:space="preserve"> žiaci –</w:t>
      </w:r>
      <w:r w:rsidRPr="00752F01">
        <w:rPr>
          <w:sz w:val="22"/>
          <w:szCs w:val="22"/>
        </w:rPr>
        <w:t xml:space="preserve"> žiaci ZŠ a príslušných ročníkov šesťročných a osemročných gymnázií </w:t>
      </w:r>
      <w:r w:rsidR="0052107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>(1. až 4. ročník /</w:t>
      </w:r>
      <w:r w:rsidR="000F27D0" w:rsidRPr="00752F01">
        <w:rPr>
          <w:sz w:val="22"/>
          <w:szCs w:val="22"/>
        </w:rPr>
        <w:t xml:space="preserve"> príma až kvarta)</w:t>
      </w:r>
      <w:r w:rsidR="000D5B82" w:rsidRPr="00752F01">
        <w:rPr>
          <w:sz w:val="22"/>
          <w:szCs w:val="22"/>
        </w:rPr>
        <w:t xml:space="preserve">. </w:t>
      </w:r>
      <w:r w:rsidR="000D5B82" w:rsidRPr="00752F01">
        <w:t xml:space="preserve">Za </w:t>
      </w:r>
      <w:proofErr w:type="spellStart"/>
      <w:r w:rsidR="000D5B82" w:rsidRPr="00752F01">
        <w:rPr>
          <w:i/>
          <w:iCs/>
        </w:rPr>
        <w:t>germanofónneho</w:t>
      </w:r>
      <w:proofErr w:type="spellEnd"/>
      <w:r w:rsidR="000D5B82" w:rsidRPr="00752F01">
        <w:t xml:space="preserve"> sa považuje</w:t>
      </w:r>
      <w:r w:rsidR="00B40BBB" w:rsidRPr="00752F01">
        <w:t xml:space="preserve"> žiak</w:t>
      </w:r>
      <w:r w:rsidR="000D5B82" w:rsidRPr="00752F01">
        <w:t>:</w:t>
      </w:r>
    </w:p>
    <w:p w14:paraId="005FCBD6" w14:textId="2112B187" w:rsidR="00903C54" w:rsidRPr="00752F01" w:rsidRDefault="00903C54" w:rsidP="00561B5B">
      <w:pPr>
        <w:pStyle w:val="Odsekzoznamu"/>
        <w:numPr>
          <w:ilvl w:val="0"/>
          <w:numId w:val="22"/>
        </w:numPr>
        <w:shd w:val="clear" w:color="auto" w:fill="FFFFFF"/>
        <w:tabs>
          <w:tab w:val="clear" w:pos="1198"/>
        </w:tabs>
        <w:spacing w:before="120" w:after="120"/>
        <w:ind w:left="992" w:hanging="289"/>
        <w:contextualSpacing w:val="0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 xml:space="preserve">ak </w:t>
      </w:r>
      <w:r w:rsidRPr="00752F01">
        <w:rPr>
          <w:b/>
          <w:sz w:val="22"/>
          <w:szCs w:val="22"/>
        </w:rPr>
        <w:t>jeden</w:t>
      </w:r>
      <w:r w:rsidRPr="00752F01">
        <w:rPr>
          <w:sz w:val="22"/>
          <w:szCs w:val="22"/>
        </w:rPr>
        <w:t xml:space="preserve"> z rodičov je rodený nemecky hovoriaci tzv. </w:t>
      </w:r>
      <w:proofErr w:type="spellStart"/>
      <w:r w:rsidRPr="00752F01">
        <w:rPr>
          <w:sz w:val="22"/>
          <w:szCs w:val="22"/>
        </w:rPr>
        <w:t>Muttersprachler</w:t>
      </w:r>
      <w:proofErr w:type="spellEnd"/>
      <w:r w:rsidRPr="00752F01">
        <w:rPr>
          <w:sz w:val="22"/>
          <w:szCs w:val="22"/>
        </w:rPr>
        <w:t>,</w:t>
      </w:r>
    </w:p>
    <w:p w14:paraId="67AAA31F" w14:textId="326260B5" w:rsidR="00325D6E" w:rsidRPr="00752F01" w:rsidRDefault="00325D6E" w:rsidP="00561B5B">
      <w:pPr>
        <w:pStyle w:val="Odsekzoznamu"/>
        <w:numPr>
          <w:ilvl w:val="0"/>
          <w:numId w:val="22"/>
        </w:numPr>
        <w:shd w:val="clear" w:color="auto" w:fill="FFFFFF"/>
        <w:tabs>
          <w:tab w:val="clear" w:pos="1198"/>
        </w:tabs>
        <w:spacing w:before="120" w:after="120"/>
        <w:ind w:left="992" w:hanging="289"/>
        <w:contextualSpacing w:val="0"/>
        <w:jc w:val="both"/>
        <w:rPr>
          <w:spacing w:val="-4"/>
          <w:sz w:val="22"/>
          <w:szCs w:val="22"/>
        </w:rPr>
      </w:pPr>
      <w:r w:rsidRPr="00752F01">
        <w:rPr>
          <w:sz w:val="22"/>
          <w:szCs w:val="22"/>
        </w:rPr>
        <w:t>ak navštevoval nemeckú školu pôsobiacu na Slovensku minimálne 4 roky,</w:t>
      </w:r>
    </w:p>
    <w:p w14:paraId="761B6FC2" w14:textId="62CB6273" w:rsidR="00903C54" w:rsidRPr="00752F01" w:rsidRDefault="00903C54" w:rsidP="00561B5B">
      <w:pPr>
        <w:pStyle w:val="Odsekzoznamu"/>
        <w:numPr>
          <w:ilvl w:val="0"/>
          <w:numId w:val="22"/>
        </w:numPr>
        <w:shd w:val="clear" w:color="auto" w:fill="FFFFFF"/>
        <w:tabs>
          <w:tab w:val="clear" w:pos="1198"/>
        </w:tabs>
        <w:spacing w:before="120" w:after="120"/>
        <w:ind w:left="992" w:hanging="289"/>
        <w:contextualSpacing w:val="0"/>
        <w:jc w:val="both"/>
        <w:rPr>
          <w:b/>
          <w:sz w:val="22"/>
          <w:szCs w:val="22"/>
          <w:lang w:eastAsia="cs-CZ"/>
        </w:rPr>
      </w:pPr>
      <w:r w:rsidRPr="00752F01">
        <w:rPr>
          <w:sz w:val="22"/>
          <w:szCs w:val="22"/>
        </w:rPr>
        <w:t xml:space="preserve">ak </w:t>
      </w:r>
      <w:r w:rsidR="000D5B82" w:rsidRPr="00752F01">
        <w:rPr>
          <w:sz w:val="22"/>
          <w:szCs w:val="22"/>
        </w:rPr>
        <w:t>pobyt v nemecky hovoriacej krajine alebo v inej krajine, v ktorej vyučovacím jazykom je NJ,</w:t>
      </w:r>
      <w:r w:rsidR="000D5B82" w:rsidRPr="00752F01">
        <w:rPr>
          <w:b/>
          <w:sz w:val="22"/>
          <w:szCs w:val="22"/>
        </w:rPr>
        <w:t xml:space="preserve"> trval dlhšie ako dva mesiace</w:t>
      </w:r>
      <w:r w:rsidR="008453AB">
        <w:rPr>
          <w:b/>
          <w:sz w:val="22"/>
          <w:szCs w:val="22"/>
        </w:rPr>
        <w:t>,</w:t>
      </w:r>
      <w:r w:rsidR="000D5B82" w:rsidRPr="00752F01">
        <w:rPr>
          <w:b/>
          <w:sz w:val="22"/>
          <w:szCs w:val="22"/>
        </w:rPr>
        <w:t xml:space="preserve"> </w:t>
      </w:r>
    </w:p>
    <w:p w14:paraId="7E76FF58" w14:textId="73412824" w:rsidR="005257C2" w:rsidRPr="00752F01" w:rsidRDefault="00903C54" w:rsidP="00561B5B">
      <w:pPr>
        <w:pStyle w:val="Odsekzoznamu"/>
        <w:numPr>
          <w:ilvl w:val="0"/>
          <w:numId w:val="22"/>
        </w:numPr>
        <w:shd w:val="clear" w:color="auto" w:fill="FFFFFF"/>
        <w:tabs>
          <w:tab w:val="clear" w:pos="1198"/>
        </w:tabs>
        <w:spacing w:before="120" w:after="120"/>
        <w:ind w:left="992" w:hanging="289"/>
        <w:contextualSpacing w:val="0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>nemeck</w:t>
      </w:r>
      <w:r w:rsidR="00B40BBB" w:rsidRPr="00752F01">
        <w:rPr>
          <w:sz w:val="22"/>
          <w:szCs w:val="22"/>
        </w:rPr>
        <w:t xml:space="preserve">ej </w:t>
      </w:r>
      <w:r w:rsidRPr="00752F01">
        <w:rPr>
          <w:sz w:val="22"/>
          <w:szCs w:val="22"/>
        </w:rPr>
        <w:t>bilingváln</w:t>
      </w:r>
      <w:r w:rsidR="00B40BBB" w:rsidRPr="00752F01">
        <w:rPr>
          <w:sz w:val="22"/>
          <w:szCs w:val="22"/>
        </w:rPr>
        <w:t xml:space="preserve">ej </w:t>
      </w:r>
      <w:r w:rsidRPr="00752F01">
        <w:rPr>
          <w:sz w:val="22"/>
          <w:szCs w:val="22"/>
        </w:rPr>
        <w:t>sekci</w:t>
      </w:r>
      <w:r w:rsidR="00B40BBB" w:rsidRPr="00752F01">
        <w:rPr>
          <w:sz w:val="22"/>
          <w:szCs w:val="22"/>
        </w:rPr>
        <w:t>e</w:t>
      </w:r>
      <w:r w:rsidRPr="00752F01">
        <w:rPr>
          <w:sz w:val="22"/>
          <w:szCs w:val="22"/>
        </w:rPr>
        <w:t xml:space="preserve"> </w:t>
      </w:r>
      <w:r w:rsidR="00EB3393" w:rsidRPr="00752F01">
        <w:rPr>
          <w:sz w:val="22"/>
          <w:szCs w:val="22"/>
        </w:rPr>
        <w:t>8-roč.</w:t>
      </w:r>
      <w:r w:rsidRPr="00752F01">
        <w:rPr>
          <w:sz w:val="22"/>
          <w:szCs w:val="22"/>
        </w:rPr>
        <w:t xml:space="preserve"> gymnázi</w:t>
      </w:r>
      <w:r w:rsidR="00B40BBB" w:rsidRPr="00752F01">
        <w:rPr>
          <w:sz w:val="22"/>
          <w:szCs w:val="22"/>
        </w:rPr>
        <w:t>a</w:t>
      </w:r>
      <w:r w:rsidRPr="00752F01">
        <w:rPr>
          <w:sz w:val="22"/>
          <w:szCs w:val="22"/>
        </w:rPr>
        <w:t xml:space="preserve"> (1. až 4. ročník/príma až kvarta).</w:t>
      </w:r>
    </w:p>
    <w:p w14:paraId="0F4ED966" w14:textId="77777777" w:rsidR="000D5B82" w:rsidRPr="00752F01" w:rsidRDefault="000D5B82" w:rsidP="00325D6E">
      <w:pPr>
        <w:shd w:val="clear" w:color="auto" w:fill="FFFFFF"/>
        <w:spacing w:before="120" w:after="120"/>
        <w:jc w:val="both"/>
        <w:rPr>
          <w:b/>
          <w:bCs/>
          <w:sz w:val="8"/>
          <w:szCs w:val="8"/>
          <w:lang w:eastAsia="cs-CZ"/>
        </w:rPr>
      </w:pPr>
    </w:p>
    <w:p w14:paraId="724332BD" w14:textId="3DF8DD4E" w:rsidR="006A3490" w:rsidRPr="00752F01" w:rsidRDefault="00325D6E" w:rsidP="00325D6E">
      <w:pPr>
        <w:shd w:val="clear" w:color="auto" w:fill="FFFFFF"/>
        <w:spacing w:before="120" w:after="120"/>
        <w:jc w:val="both"/>
        <w:rPr>
          <w:b/>
          <w:bCs/>
          <w:sz w:val="22"/>
          <w:szCs w:val="22"/>
          <w:lang w:eastAsia="cs-CZ"/>
        </w:rPr>
      </w:pPr>
      <w:r w:rsidRPr="00752F01">
        <w:rPr>
          <w:b/>
          <w:bCs/>
          <w:sz w:val="22"/>
          <w:szCs w:val="22"/>
          <w:lang w:eastAsia="cs-CZ"/>
        </w:rPr>
        <w:t>P</w:t>
      </w:r>
      <w:r w:rsidR="00903C54" w:rsidRPr="00752F01">
        <w:rPr>
          <w:b/>
          <w:bCs/>
          <w:sz w:val="22"/>
          <w:szCs w:val="22"/>
          <w:lang w:eastAsia="cs-CZ"/>
        </w:rPr>
        <w:t xml:space="preserve">re </w:t>
      </w:r>
      <w:smartTag w:uri="urn:schemas-microsoft-com:office:smarttags" w:element="metricconverter">
        <w:smartTagPr>
          <w:attr w:name="ProductID" w:val="1C"/>
        </w:smartTagPr>
        <w:r w:rsidR="00903C54" w:rsidRPr="00752F01">
          <w:rPr>
            <w:b/>
            <w:bCs/>
            <w:sz w:val="22"/>
            <w:szCs w:val="22"/>
            <w:lang w:eastAsia="cs-CZ"/>
          </w:rPr>
          <w:t>1C</w:t>
        </w:r>
      </w:smartTag>
      <w:r w:rsidR="00903C54" w:rsidRPr="00752F01">
        <w:rPr>
          <w:b/>
          <w:bCs/>
          <w:sz w:val="22"/>
          <w:szCs w:val="22"/>
          <w:lang w:eastAsia="cs-CZ"/>
        </w:rPr>
        <w:t xml:space="preserve"> kategóri</w:t>
      </w:r>
      <w:r w:rsidR="005257C2" w:rsidRPr="00752F01">
        <w:rPr>
          <w:b/>
          <w:bCs/>
          <w:sz w:val="22"/>
          <w:szCs w:val="22"/>
          <w:lang w:eastAsia="cs-CZ"/>
        </w:rPr>
        <w:t xml:space="preserve">u sa okresné kolo neuskutoční, </w:t>
      </w:r>
      <w:r w:rsidRPr="00752F01">
        <w:rPr>
          <w:b/>
          <w:bCs/>
          <w:sz w:val="22"/>
          <w:szCs w:val="22"/>
          <w:lang w:eastAsia="cs-CZ"/>
        </w:rPr>
        <w:t xml:space="preserve">do krajského kola postupuje </w:t>
      </w:r>
      <w:r w:rsidR="005257C2" w:rsidRPr="00752F01">
        <w:rPr>
          <w:b/>
          <w:bCs/>
          <w:sz w:val="22"/>
          <w:szCs w:val="22"/>
          <w:lang w:eastAsia="cs-CZ"/>
        </w:rPr>
        <w:t>v</w:t>
      </w:r>
      <w:r w:rsidR="00903C54" w:rsidRPr="00752F01">
        <w:rPr>
          <w:b/>
          <w:bCs/>
          <w:sz w:val="22"/>
          <w:szCs w:val="22"/>
          <w:lang w:eastAsia="cs-CZ"/>
        </w:rPr>
        <w:t>íťaz školského k</w:t>
      </w:r>
      <w:r w:rsidR="005257C2" w:rsidRPr="00752F01">
        <w:rPr>
          <w:b/>
          <w:bCs/>
          <w:sz w:val="22"/>
          <w:szCs w:val="22"/>
          <w:lang w:eastAsia="cs-CZ"/>
        </w:rPr>
        <w:t>ola.</w:t>
      </w:r>
    </w:p>
    <w:p w14:paraId="47799A86" w14:textId="4CF41EC3" w:rsidR="00903C54" w:rsidRPr="00752F01" w:rsidRDefault="00903C54" w:rsidP="00EB3393">
      <w:pPr>
        <w:pStyle w:val="Zarkazkladnhotextu3"/>
        <w:numPr>
          <w:ilvl w:val="0"/>
          <w:numId w:val="0"/>
        </w:numPr>
        <w:spacing w:before="120" w:after="120"/>
        <w:ind w:left="720" w:hanging="720"/>
        <w:rPr>
          <w:rFonts w:ascii="Times New Roman" w:hAnsi="Times New Roman"/>
          <w:b w:val="0"/>
          <w:bCs/>
          <w:sz w:val="22"/>
          <w:szCs w:val="22"/>
        </w:rPr>
      </w:pPr>
      <w:r w:rsidRPr="00752F01">
        <w:rPr>
          <w:rFonts w:ascii="Times New Roman" w:hAnsi="Times New Roman"/>
          <w:sz w:val="22"/>
          <w:szCs w:val="22"/>
        </w:rPr>
        <w:t>2A</w:t>
      </w:r>
      <w:r w:rsidRPr="00752F01">
        <w:rPr>
          <w:rFonts w:ascii="Times New Roman" w:hAnsi="Times New Roman"/>
          <w:b w:val="0"/>
          <w:sz w:val="22"/>
          <w:szCs w:val="22"/>
        </w:rPr>
        <w:tab/>
        <w:t xml:space="preserve">Žiaci </w:t>
      </w:r>
      <w:smartTag w:uri="urn:schemas-microsoft-com:office:smarttags" w:element="metricconverter">
        <w:smartTagPr>
          <w:attr w:name="ProductID" w:val="1. a"/>
        </w:smartTagPr>
        <w:r w:rsidRPr="00752F01">
          <w:rPr>
            <w:rFonts w:ascii="Times New Roman" w:hAnsi="Times New Roman"/>
            <w:b w:val="0"/>
            <w:sz w:val="22"/>
            <w:szCs w:val="22"/>
          </w:rPr>
          <w:t>1. a</w:t>
        </w:r>
      </w:smartTag>
      <w:r w:rsidRPr="00752F01">
        <w:rPr>
          <w:rFonts w:ascii="Times New Roman" w:hAnsi="Times New Roman"/>
          <w:b w:val="0"/>
          <w:sz w:val="22"/>
          <w:szCs w:val="22"/>
        </w:rPr>
        <w:t xml:space="preserve"> 2. ročníka gymnázií, </w:t>
      </w:r>
      <w:r w:rsidRPr="00752F01">
        <w:rPr>
          <w:rFonts w:ascii="Times New Roman" w:hAnsi="Times New Roman"/>
          <w:b w:val="0"/>
          <w:bCs/>
          <w:sz w:val="22"/>
          <w:szCs w:val="22"/>
        </w:rPr>
        <w:t xml:space="preserve">vyšších tried šesťročných a osemročných gymnázií, nultého ročníka bilingválnych škôl s iným vyučovacím jazykom ako je NJ, </w:t>
      </w:r>
      <w:r w:rsidR="00EB3393" w:rsidRPr="00752F01">
        <w:rPr>
          <w:rFonts w:ascii="Times New Roman" w:hAnsi="Times New Roman"/>
          <w:b w:val="0"/>
          <w:bCs/>
          <w:sz w:val="22"/>
          <w:szCs w:val="22"/>
        </w:rPr>
        <w:t>OA a HA</w:t>
      </w:r>
      <w:r w:rsidR="00593A3A" w:rsidRPr="00752F01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1F29E5C4" w14:textId="1BF26F9D" w:rsidR="00903C54" w:rsidRPr="00752F01" w:rsidRDefault="00903C54" w:rsidP="00EB3393">
      <w:pPr>
        <w:spacing w:before="120" w:after="120"/>
        <w:ind w:left="705"/>
        <w:jc w:val="both"/>
        <w:rPr>
          <w:sz w:val="22"/>
          <w:szCs w:val="22"/>
          <w:lang w:eastAsia="cs-CZ"/>
        </w:rPr>
      </w:pPr>
      <w:r w:rsidRPr="00752F01">
        <w:rPr>
          <w:b/>
          <w:sz w:val="22"/>
          <w:szCs w:val="22"/>
        </w:rPr>
        <w:t>Dôležité:</w:t>
      </w:r>
      <w:r w:rsidR="002023F3" w:rsidRPr="00752F01">
        <w:rPr>
          <w:sz w:val="22"/>
          <w:szCs w:val="22"/>
        </w:rPr>
        <w:t xml:space="preserve"> pobyt žiakov danej kategórie </w:t>
      </w:r>
      <w:r w:rsidRPr="00752F01">
        <w:rPr>
          <w:sz w:val="22"/>
          <w:szCs w:val="22"/>
        </w:rPr>
        <w:t>v nemecky hovoriacej krajine alebo v inej</w:t>
      </w:r>
      <w:r w:rsidR="002023F3" w:rsidRPr="00752F01">
        <w:rPr>
          <w:sz w:val="22"/>
          <w:szCs w:val="22"/>
        </w:rPr>
        <w:t xml:space="preserve"> krajine,</w:t>
      </w:r>
      <w:r w:rsidR="0052107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 xml:space="preserve">v ktorej vyučovacím jazykom je nemecký jazyk (NJ), </w:t>
      </w:r>
      <w:r w:rsidRPr="00752F01">
        <w:rPr>
          <w:b/>
          <w:sz w:val="22"/>
          <w:szCs w:val="22"/>
        </w:rPr>
        <w:t>netrval dlhšie ako dva mesiace.</w:t>
      </w:r>
    </w:p>
    <w:p w14:paraId="7BF3FAA5" w14:textId="6C798BF9" w:rsidR="00903C54" w:rsidRPr="00752F01" w:rsidRDefault="00903C54" w:rsidP="00EB3393">
      <w:pPr>
        <w:pStyle w:val="Zarkazkladnhotextu3"/>
        <w:spacing w:before="120" w:after="120"/>
        <w:rPr>
          <w:rFonts w:ascii="Times New Roman" w:hAnsi="Times New Roman"/>
          <w:b w:val="0"/>
          <w:bCs/>
          <w:sz w:val="22"/>
          <w:szCs w:val="22"/>
          <w:lang w:eastAsia="cs-CZ"/>
        </w:rPr>
      </w:pPr>
      <w:r w:rsidRPr="00752F01">
        <w:rPr>
          <w:rFonts w:ascii="Times New Roman" w:hAnsi="Times New Roman"/>
          <w:sz w:val="22"/>
          <w:szCs w:val="22"/>
        </w:rPr>
        <w:t>2B</w:t>
      </w:r>
      <w:r w:rsidRPr="00752F01">
        <w:rPr>
          <w:rFonts w:ascii="Times New Roman" w:hAnsi="Times New Roman"/>
          <w:b w:val="0"/>
          <w:sz w:val="22"/>
          <w:szCs w:val="22"/>
        </w:rPr>
        <w:tab/>
        <w:t xml:space="preserve">Žiaci </w:t>
      </w:r>
      <w:smartTag w:uri="urn:schemas-microsoft-com:office:smarttags" w:element="metricconverter">
        <w:smartTagPr>
          <w:attr w:name="ProductID" w:val="3. a"/>
        </w:smartTagPr>
        <w:r w:rsidRPr="00752F01">
          <w:rPr>
            <w:rFonts w:ascii="Times New Roman" w:hAnsi="Times New Roman"/>
            <w:b w:val="0"/>
            <w:sz w:val="22"/>
            <w:szCs w:val="22"/>
          </w:rPr>
          <w:t>3. a</w:t>
        </w:r>
      </w:smartTag>
      <w:r w:rsidRPr="00752F01">
        <w:rPr>
          <w:rFonts w:ascii="Times New Roman" w:hAnsi="Times New Roman"/>
          <w:b w:val="0"/>
          <w:sz w:val="22"/>
          <w:szCs w:val="22"/>
        </w:rPr>
        <w:t xml:space="preserve"> 4. ročníka gymnázií, </w:t>
      </w:r>
      <w:r w:rsidRPr="00752F01">
        <w:rPr>
          <w:rFonts w:ascii="Times New Roman" w:hAnsi="Times New Roman"/>
          <w:b w:val="0"/>
          <w:bCs/>
          <w:sz w:val="22"/>
          <w:szCs w:val="22"/>
        </w:rPr>
        <w:t>vyšších tried šesťročných a osemročných gymnázií, obchodných a hotelových akadémií, (+ 5. ročník niektorých študijných odborov).</w:t>
      </w:r>
    </w:p>
    <w:p w14:paraId="59E37464" w14:textId="21D455A8" w:rsidR="00D93156" w:rsidRDefault="00903C54" w:rsidP="00EB3393">
      <w:pPr>
        <w:spacing w:before="120" w:after="120"/>
        <w:ind w:left="705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Dôležité:</w:t>
      </w:r>
      <w:r w:rsidRPr="00752F01">
        <w:rPr>
          <w:sz w:val="22"/>
          <w:szCs w:val="22"/>
        </w:rPr>
        <w:t xml:space="preserve"> pobyt žiakov d</w:t>
      </w:r>
      <w:r w:rsidR="000F27D0" w:rsidRPr="00752F01">
        <w:rPr>
          <w:sz w:val="22"/>
          <w:szCs w:val="22"/>
        </w:rPr>
        <w:t xml:space="preserve">anej kategórie </w:t>
      </w:r>
      <w:r w:rsidRPr="00752F01">
        <w:rPr>
          <w:sz w:val="22"/>
          <w:szCs w:val="22"/>
        </w:rPr>
        <w:t xml:space="preserve">v nemecky hovoriacej krajine alebo v inej </w:t>
      </w:r>
      <w:r w:rsidR="002023F3" w:rsidRPr="00752F01">
        <w:rPr>
          <w:sz w:val="22"/>
          <w:szCs w:val="22"/>
        </w:rPr>
        <w:t>krajine,</w:t>
      </w:r>
      <w:r w:rsidR="00521071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 xml:space="preserve">v ktorej vyučovacím jazykom je nemecký jazyk (NJ), </w:t>
      </w:r>
      <w:r w:rsidRPr="00752F01">
        <w:rPr>
          <w:b/>
          <w:sz w:val="22"/>
          <w:szCs w:val="22"/>
        </w:rPr>
        <w:t>netrval dlhšie ako dva mesiace.</w:t>
      </w:r>
    </w:p>
    <w:p w14:paraId="69E6CBEB" w14:textId="77777777" w:rsidR="00D93156" w:rsidRDefault="00D9315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5BE1DE0" w14:textId="2B76A650" w:rsidR="00B40BBB" w:rsidRPr="00752F01" w:rsidRDefault="00903C54" w:rsidP="00EB3393">
      <w:pPr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lastRenderedPageBreak/>
        <w:t>2C</w:t>
      </w:r>
      <w:r w:rsidRPr="00752F01">
        <w:rPr>
          <w:sz w:val="22"/>
          <w:szCs w:val="22"/>
        </w:rPr>
        <w:tab/>
      </w:r>
      <w:proofErr w:type="spellStart"/>
      <w:r w:rsidR="00D50BA6" w:rsidRPr="00D50BA6">
        <w:rPr>
          <w:b/>
          <w:bCs/>
          <w:sz w:val="22"/>
          <w:szCs w:val="22"/>
        </w:rPr>
        <w:t>Germanofónni</w:t>
      </w:r>
      <w:proofErr w:type="spellEnd"/>
      <w:r w:rsidR="00D50BA6" w:rsidRPr="00D50BA6">
        <w:rPr>
          <w:b/>
          <w:bCs/>
          <w:sz w:val="22"/>
          <w:szCs w:val="22"/>
        </w:rPr>
        <w:t xml:space="preserve"> žiaci</w:t>
      </w:r>
      <w:r w:rsidR="00D50BA6">
        <w:rPr>
          <w:sz w:val="22"/>
          <w:szCs w:val="22"/>
        </w:rPr>
        <w:t xml:space="preserve"> – ž</w:t>
      </w:r>
      <w:r w:rsidRPr="00752F01">
        <w:rPr>
          <w:sz w:val="22"/>
          <w:szCs w:val="22"/>
        </w:rPr>
        <w:t>iaci</w:t>
      </w:r>
      <w:r w:rsidR="00D50BA6">
        <w:rPr>
          <w:sz w:val="22"/>
          <w:szCs w:val="22"/>
        </w:rPr>
        <w:t xml:space="preserve"> </w:t>
      </w:r>
      <w:r w:rsidRPr="00752F01">
        <w:rPr>
          <w:sz w:val="22"/>
          <w:szCs w:val="22"/>
        </w:rPr>
        <w:t>všetkých typov stredných škôl bez vekového určenia</w:t>
      </w:r>
      <w:r w:rsidR="00B40BBB" w:rsidRPr="00752F01">
        <w:rPr>
          <w:sz w:val="22"/>
          <w:szCs w:val="22"/>
        </w:rPr>
        <w:t xml:space="preserve">. </w:t>
      </w:r>
    </w:p>
    <w:p w14:paraId="23648754" w14:textId="35020D25" w:rsidR="00903C54" w:rsidRPr="00752F01" w:rsidRDefault="00B40BBB" w:rsidP="00B40BBB">
      <w:pPr>
        <w:ind w:left="708"/>
        <w:jc w:val="both"/>
        <w:rPr>
          <w:sz w:val="22"/>
          <w:szCs w:val="22"/>
        </w:rPr>
      </w:pPr>
      <w:r w:rsidRPr="00752F01">
        <w:t xml:space="preserve">Za </w:t>
      </w:r>
      <w:proofErr w:type="spellStart"/>
      <w:r w:rsidRPr="00752F01">
        <w:rPr>
          <w:i/>
          <w:iCs/>
        </w:rPr>
        <w:t>germanofónneho</w:t>
      </w:r>
      <w:proofErr w:type="spellEnd"/>
      <w:r w:rsidRPr="00752F01">
        <w:t xml:space="preserve"> sa považuje:</w:t>
      </w:r>
      <w:r w:rsidR="00903C54" w:rsidRPr="00752F01">
        <w:rPr>
          <w:sz w:val="22"/>
          <w:szCs w:val="22"/>
        </w:rPr>
        <w:t xml:space="preserve"> </w:t>
      </w:r>
    </w:p>
    <w:p w14:paraId="62A863D3" w14:textId="763B8F78" w:rsidR="00903C54" w:rsidRPr="00752F01" w:rsidRDefault="00752F01" w:rsidP="00561B5B">
      <w:pPr>
        <w:pStyle w:val="Odsekzoznamu"/>
        <w:numPr>
          <w:ilvl w:val="0"/>
          <w:numId w:val="21"/>
        </w:numPr>
        <w:shd w:val="clear" w:color="auto" w:fill="FFFFFF"/>
        <w:tabs>
          <w:tab w:val="clear" w:pos="1201"/>
        </w:tabs>
        <w:spacing w:before="120" w:after="120"/>
        <w:ind w:left="993" w:hanging="285"/>
        <w:contextualSpacing w:val="0"/>
        <w:jc w:val="both"/>
        <w:rPr>
          <w:sz w:val="22"/>
          <w:szCs w:val="22"/>
          <w:lang w:eastAsia="cs-CZ"/>
        </w:rPr>
      </w:pPr>
      <w:r w:rsidRPr="00752F01">
        <w:rPr>
          <w:sz w:val="22"/>
          <w:szCs w:val="22"/>
        </w:rPr>
        <w:t xml:space="preserve">žiak, </w:t>
      </w:r>
      <w:r w:rsidR="00903C54" w:rsidRPr="00752F01">
        <w:rPr>
          <w:sz w:val="22"/>
          <w:szCs w:val="22"/>
        </w:rPr>
        <w:t xml:space="preserve">ak jeden z rodičov je rodený nemecky hovoriaci tzv. </w:t>
      </w:r>
      <w:proofErr w:type="spellStart"/>
      <w:r w:rsidR="00903C54" w:rsidRPr="00752F01">
        <w:rPr>
          <w:bCs/>
          <w:sz w:val="22"/>
          <w:szCs w:val="22"/>
        </w:rPr>
        <w:t>Muttersprachler</w:t>
      </w:r>
      <w:proofErr w:type="spellEnd"/>
      <w:r w:rsidR="00903C54" w:rsidRPr="00752F01">
        <w:rPr>
          <w:bCs/>
          <w:sz w:val="22"/>
          <w:szCs w:val="22"/>
        </w:rPr>
        <w:t>,</w:t>
      </w:r>
    </w:p>
    <w:p w14:paraId="602464A6" w14:textId="3F96A077" w:rsidR="000E58A9" w:rsidRPr="00752F01" w:rsidRDefault="00752F01" w:rsidP="00561B5B">
      <w:pPr>
        <w:pStyle w:val="Odsekzoznamu"/>
        <w:numPr>
          <w:ilvl w:val="0"/>
          <w:numId w:val="21"/>
        </w:numPr>
        <w:shd w:val="clear" w:color="auto" w:fill="FFFFFF"/>
        <w:tabs>
          <w:tab w:val="clear" w:pos="1201"/>
        </w:tabs>
        <w:spacing w:before="120" w:after="120"/>
        <w:ind w:left="993" w:hanging="285"/>
        <w:contextualSpacing w:val="0"/>
        <w:jc w:val="both"/>
        <w:rPr>
          <w:spacing w:val="-4"/>
          <w:sz w:val="22"/>
          <w:szCs w:val="22"/>
        </w:rPr>
      </w:pPr>
      <w:r w:rsidRPr="00752F01">
        <w:rPr>
          <w:sz w:val="22"/>
          <w:szCs w:val="22"/>
        </w:rPr>
        <w:t xml:space="preserve">žiak, ktorý minimálne 4 roky </w:t>
      </w:r>
      <w:r w:rsidR="000E58A9" w:rsidRPr="00752F01">
        <w:rPr>
          <w:sz w:val="22"/>
          <w:szCs w:val="22"/>
        </w:rPr>
        <w:t>navštevoval nemeck</w:t>
      </w:r>
      <w:r w:rsidR="00325D6E" w:rsidRPr="00752F01">
        <w:rPr>
          <w:sz w:val="22"/>
          <w:szCs w:val="22"/>
        </w:rPr>
        <w:t>ú</w:t>
      </w:r>
      <w:r w:rsidR="000E58A9" w:rsidRPr="00752F01">
        <w:rPr>
          <w:sz w:val="22"/>
          <w:szCs w:val="22"/>
        </w:rPr>
        <w:t xml:space="preserve"> škol</w:t>
      </w:r>
      <w:r w:rsidR="00325D6E" w:rsidRPr="00752F01">
        <w:rPr>
          <w:sz w:val="22"/>
          <w:szCs w:val="22"/>
        </w:rPr>
        <w:t>u</w:t>
      </w:r>
      <w:r w:rsidR="000E58A9" w:rsidRPr="00752F01">
        <w:rPr>
          <w:sz w:val="22"/>
          <w:szCs w:val="22"/>
        </w:rPr>
        <w:t xml:space="preserve"> pôsobiac</w:t>
      </w:r>
      <w:r w:rsidR="00325D6E" w:rsidRPr="00752F01">
        <w:rPr>
          <w:sz w:val="22"/>
          <w:szCs w:val="22"/>
        </w:rPr>
        <w:t>u</w:t>
      </w:r>
      <w:r w:rsidR="000E58A9" w:rsidRPr="00752F01">
        <w:rPr>
          <w:sz w:val="22"/>
          <w:szCs w:val="22"/>
        </w:rPr>
        <w:t xml:space="preserve"> na Slovensku,</w:t>
      </w:r>
    </w:p>
    <w:p w14:paraId="3CB6B4A8" w14:textId="2293CACD" w:rsidR="00903C54" w:rsidRPr="00752F01" w:rsidRDefault="00903C54" w:rsidP="00561B5B">
      <w:pPr>
        <w:pStyle w:val="Odsekzoznamu"/>
        <w:numPr>
          <w:ilvl w:val="0"/>
          <w:numId w:val="21"/>
        </w:numPr>
        <w:shd w:val="clear" w:color="auto" w:fill="FFFFFF"/>
        <w:tabs>
          <w:tab w:val="clear" w:pos="1201"/>
        </w:tabs>
        <w:spacing w:before="120" w:after="120"/>
        <w:ind w:left="993" w:hanging="285"/>
        <w:contextualSpacing w:val="0"/>
        <w:jc w:val="both"/>
        <w:rPr>
          <w:spacing w:val="-4"/>
          <w:sz w:val="22"/>
          <w:szCs w:val="22"/>
        </w:rPr>
      </w:pPr>
      <w:r w:rsidRPr="00752F01">
        <w:rPr>
          <w:sz w:val="22"/>
          <w:szCs w:val="22"/>
        </w:rPr>
        <w:t>nemeck</w:t>
      </w:r>
      <w:r w:rsidR="000E58A9" w:rsidRPr="00752F01">
        <w:rPr>
          <w:sz w:val="22"/>
          <w:szCs w:val="22"/>
        </w:rPr>
        <w:t xml:space="preserve">ej </w:t>
      </w:r>
      <w:r w:rsidRPr="00752F01">
        <w:rPr>
          <w:sz w:val="22"/>
          <w:szCs w:val="22"/>
        </w:rPr>
        <w:t>bilingváln</w:t>
      </w:r>
      <w:r w:rsidR="000E58A9" w:rsidRPr="00752F01">
        <w:rPr>
          <w:sz w:val="22"/>
          <w:szCs w:val="22"/>
        </w:rPr>
        <w:t>ej s</w:t>
      </w:r>
      <w:r w:rsidRPr="00752F01">
        <w:rPr>
          <w:sz w:val="22"/>
          <w:szCs w:val="22"/>
        </w:rPr>
        <w:t>ekci</w:t>
      </w:r>
      <w:r w:rsidR="000E58A9" w:rsidRPr="00752F01">
        <w:rPr>
          <w:sz w:val="22"/>
          <w:szCs w:val="22"/>
        </w:rPr>
        <w:t>e</w:t>
      </w:r>
      <w:r w:rsidRPr="00752F01">
        <w:rPr>
          <w:sz w:val="22"/>
          <w:szCs w:val="22"/>
        </w:rPr>
        <w:t xml:space="preserve"> stredn</w:t>
      </w:r>
      <w:r w:rsidR="00325D6E" w:rsidRPr="00752F01">
        <w:rPr>
          <w:sz w:val="22"/>
          <w:szCs w:val="22"/>
        </w:rPr>
        <w:t xml:space="preserve">ej </w:t>
      </w:r>
      <w:r w:rsidRPr="00752F01">
        <w:rPr>
          <w:sz w:val="22"/>
          <w:szCs w:val="22"/>
        </w:rPr>
        <w:t>šk</w:t>
      </w:r>
      <w:r w:rsidR="00325D6E" w:rsidRPr="00752F01">
        <w:rPr>
          <w:sz w:val="22"/>
          <w:szCs w:val="22"/>
        </w:rPr>
        <w:t>oly</w:t>
      </w:r>
      <w:r w:rsidRPr="00752F01">
        <w:rPr>
          <w:sz w:val="22"/>
          <w:szCs w:val="22"/>
        </w:rPr>
        <w:t>,</w:t>
      </w:r>
    </w:p>
    <w:p w14:paraId="2EE8C8E3" w14:textId="17AD5E55" w:rsidR="00752F01" w:rsidRPr="00752F01" w:rsidRDefault="00752F01" w:rsidP="00561B5B">
      <w:pPr>
        <w:pStyle w:val="Odsekzoznamu"/>
        <w:numPr>
          <w:ilvl w:val="0"/>
          <w:numId w:val="21"/>
        </w:numPr>
        <w:shd w:val="clear" w:color="auto" w:fill="FFFFFF"/>
        <w:tabs>
          <w:tab w:val="clear" w:pos="1201"/>
        </w:tabs>
        <w:spacing w:before="120" w:after="120"/>
        <w:ind w:left="993" w:hanging="285"/>
        <w:contextualSpacing w:val="0"/>
        <w:jc w:val="both"/>
        <w:rPr>
          <w:spacing w:val="-4"/>
          <w:sz w:val="22"/>
          <w:szCs w:val="22"/>
        </w:rPr>
      </w:pPr>
      <w:r w:rsidRPr="00752F01">
        <w:rPr>
          <w:sz w:val="22"/>
          <w:szCs w:val="22"/>
        </w:rPr>
        <w:t xml:space="preserve">žiak školy s dotáciou </w:t>
      </w:r>
      <w:smartTag w:uri="urn:schemas-microsoft-com:office:smarttags" w:element="metricconverter">
        <w:smartTagPr>
          <w:attr w:name="ProductID" w:val="7 a"/>
        </w:smartTagPr>
        <w:r w:rsidRPr="00752F01">
          <w:rPr>
            <w:sz w:val="22"/>
            <w:szCs w:val="22"/>
          </w:rPr>
          <w:t>7 a</w:t>
        </w:r>
      </w:smartTag>
      <w:r w:rsidRPr="00752F01">
        <w:rPr>
          <w:sz w:val="22"/>
          <w:szCs w:val="22"/>
        </w:rPr>
        <w:t xml:space="preserve"> viac hodín týždenne či už v predmete NJ alebo iných predmetov v NJ</w:t>
      </w:r>
    </w:p>
    <w:p w14:paraId="3C843868" w14:textId="1AA4ED3C" w:rsidR="00752F01" w:rsidRPr="00752F01" w:rsidRDefault="00752F01" w:rsidP="00561B5B">
      <w:pPr>
        <w:pStyle w:val="Odsekzoznamu"/>
        <w:numPr>
          <w:ilvl w:val="0"/>
          <w:numId w:val="21"/>
        </w:numPr>
        <w:shd w:val="clear" w:color="auto" w:fill="FFFFFF"/>
        <w:tabs>
          <w:tab w:val="clear" w:pos="1201"/>
        </w:tabs>
        <w:spacing w:before="120" w:after="120"/>
        <w:ind w:left="993" w:hanging="285"/>
        <w:contextualSpacing w:val="0"/>
        <w:jc w:val="both"/>
        <w:rPr>
          <w:spacing w:val="-4"/>
          <w:sz w:val="22"/>
          <w:szCs w:val="22"/>
        </w:rPr>
      </w:pPr>
      <w:r w:rsidRPr="00752F01">
        <w:rPr>
          <w:sz w:val="22"/>
          <w:szCs w:val="22"/>
        </w:rPr>
        <w:t>ak pobyt  žiaka v nemecky hovoriacej krajine alebo v inej krajine, v ktorej vyučovacím jazykom je NJ,</w:t>
      </w:r>
      <w:r w:rsidRPr="00752F01">
        <w:rPr>
          <w:b/>
          <w:sz w:val="22"/>
          <w:szCs w:val="22"/>
        </w:rPr>
        <w:t xml:space="preserve"> trval dlhšie ako dva mesiace.</w:t>
      </w:r>
    </w:p>
    <w:p w14:paraId="58A0A3E9" w14:textId="3DA2E24D" w:rsidR="00903C54" w:rsidRPr="00752F01" w:rsidRDefault="00325D6E" w:rsidP="0021530E">
      <w:pPr>
        <w:spacing w:before="120"/>
        <w:jc w:val="both"/>
        <w:rPr>
          <w:sz w:val="22"/>
          <w:szCs w:val="22"/>
        </w:rPr>
      </w:pPr>
      <w:r w:rsidRPr="00752F01">
        <w:rPr>
          <w:b/>
          <w:bCs/>
          <w:sz w:val="22"/>
          <w:szCs w:val="22"/>
        </w:rPr>
        <w:t>P</w:t>
      </w:r>
      <w:r w:rsidR="00903C54" w:rsidRPr="00752F01">
        <w:rPr>
          <w:b/>
          <w:bCs/>
          <w:sz w:val="22"/>
          <w:szCs w:val="22"/>
          <w:lang w:eastAsia="cs-CZ"/>
        </w:rPr>
        <w:t>re</w:t>
      </w:r>
      <w:r w:rsidR="00903C54" w:rsidRPr="00752F01">
        <w:rPr>
          <w:b/>
          <w:sz w:val="22"/>
          <w:szCs w:val="22"/>
          <w:lang w:eastAsia="cs-CZ"/>
        </w:rPr>
        <w:t xml:space="preserve"> </w:t>
      </w:r>
      <w:smartTag w:uri="urn:schemas-microsoft-com:office:smarttags" w:element="metricconverter">
        <w:smartTagPr>
          <w:attr w:name="ProductID" w:val="2C"/>
        </w:smartTagPr>
        <w:r w:rsidR="00903C54" w:rsidRPr="00752F01">
          <w:rPr>
            <w:b/>
            <w:sz w:val="22"/>
            <w:szCs w:val="22"/>
            <w:lang w:eastAsia="cs-CZ"/>
          </w:rPr>
          <w:t>2C</w:t>
        </w:r>
      </w:smartTag>
      <w:r w:rsidR="00903C54" w:rsidRPr="00752F01">
        <w:rPr>
          <w:b/>
          <w:sz w:val="22"/>
          <w:szCs w:val="22"/>
          <w:lang w:eastAsia="cs-CZ"/>
        </w:rPr>
        <w:t xml:space="preserve"> kategóri</w:t>
      </w:r>
      <w:r w:rsidR="005257C2" w:rsidRPr="00752F01">
        <w:rPr>
          <w:b/>
          <w:sz w:val="22"/>
          <w:szCs w:val="22"/>
          <w:lang w:eastAsia="cs-CZ"/>
        </w:rPr>
        <w:t xml:space="preserve">u sa okresné kolo neuskutoční, </w:t>
      </w:r>
      <w:r w:rsidR="00EB3393" w:rsidRPr="00752F01">
        <w:rPr>
          <w:b/>
          <w:sz w:val="22"/>
          <w:szCs w:val="22"/>
          <w:lang w:eastAsia="cs-CZ"/>
        </w:rPr>
        <w:t xml:space="preserve">do krajského kola postupuje </w:t>
      </w:r>
      <w:r w:rsidR="005257C2" w:rsidRPr="00752F01">
        <w:rPr>
          <w:b/>
          <w:sz w:val="22"/>
          <w:szCs w:val="22"/>
          <w:lang w:eastAsia="cs-CZ"/>
        </w:rPr>
        <w:t>v</w:t>
      </w:r>
      <w:r w:rsidR="00903C54" w:rsidRPr="00752F01">
        <w:rPr>
          <w:b/>
          <w:sz w:val="22"/>
          <w:szCs w:val="22"/>
          <w:lang w:eastAsia="cs-CZ"/>
        </w:rPr>
        <w:t>íťaz školského kola</w:t>
      </w:r>
      <w:r w:rsidR="005257C2" w:rsidRPr="00752F01">
        <w:rPr>
          <w:b/>
          <w:sz w:val="22"/>
          <w:szCs w:val="22"/>
          <w:lang w:eastAsia="cs-CZ"/>
        </w:rPr>
        <w:t>.</w:t>
      </w:r>
    </w:p>
    <w:p w14:paraId="25BCFE42" w14:textId="3F552CC4" w:rsidR="00903C54" w:rsidRPr="00752F01" w:rsidRDefault="00903C54" w:rsidP="0021530E">
      <w:pPr>
        <w:pStyle w:val="Zkladntext"/>
        <w:spacing w:before="120"/>
        <w:ind w:left="703" w:hanging="703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752F01">
        <w:rPr>
          <w:rFonts w:ascii="Times New Roman" w:hAnsi="Times New Roman"/>
          <w:sz w:val="22"/>
          <w:szCs w:val="22"/>
          <w:lang w:val="sk-SK"/>
        </w:rPr>
        <w:t>2D</w:t>
      </w:r>
      <w:r w:rsidRPr="00752F0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="002F6663" w:rsidRPr="00752F01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Žiaci </w:t>
      </w:r>
      <w:r w:rsidR="00EB3393" w:rsidRPr="00752F01">
        <w:rPr>
          <w:rFonts w:ascii="Times New Roman" w:hAnsi="Times New Roman"/>
          <w:b w:val="0"/>
          <w:bCs/>
          <w:sz w:val="22"/>
          <w:szCs w:val="22"/>
          <w:lang w:val="sk-SK"/>
        </w:rPr>
        <w:t>SOŠ</w:t>
      </w:r>
      <w:r w:rsidRPr="00752F01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bez vekového určenia</w:t>
      </w:r>
      <w:r w:rsidR="00593A3A" w:rsidRPr="00752F01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(okrem hotelových a obchodných akadémií).</w:t>
      </w:r>
    </w:p>
    <w:p w14:paraId="5E72FC65" w14:textId="58B7BF8A" w:rsidR="00903C54" w:rsidRPr="00752F01" w:rsidRDefault="00903C54" w:rsidP="005257C2">
      <w:pPr>
        <w:ind w:left="705"/>
        <w:jc w:val="both"/>
        <w:rPr>
          <w:sz w:val="22"/>
          <w:szCs w:val="22"/>
          <w:lang w:eastAsia="cs-CZ"/>
        </w:rPr>
      </w:pPr>
      <w:r w:rsidRPr="00752F01">
        <w:rPr>
          <w:b/>
          <w:sz w:val="22"/>
          <w:szCs w:val="22"/>
        </w:rPr>
        <w:t>Dôležité:</w:t>
      </w:r>
      <w:r w:rsidR="002023F3" w:rsidRPr="00752F01">
        <w:rPr>
          <w:sz w:val="22"/>
          <w:szCs w:val="22"/>
        </w:rPr>
        <w:t xml:space="preserve"> pobyt žiakov danej kategórie </w:t>
      </w:r>
      <w:r w:rsidRPr="00752F01">
        <w:rPr>
          <w:sz w:val="22"/>
          <w:szCs w:val="22"/>
        </w:rPr>
        <w:t>v nemecky hovoriacej krajine alebo v</w:t>
      </w:r>
      <w:r w:rsidR="000F27D0" w:rsidRPr="00752F01">
        <w:rPr>
          <w:sz w:val="22"/>
          <w:szCs w:val="22"/>
        </w:rPr>
        <w:t> </w:t>
      </w:r>
      <w:r w:rsidRPr="00752F01">
        <w:rPr>
          <w:sz w:val="22"/>
          <w:szCs w:val="22"/>
        </w:rPr>
        <w:t>inej</w:t>
      </w:r>
      <w:r w:rsidR="000F27D0" w:rsidRPr="00752F01">
        <w:rPr>
          <w:sz w:val="22"/>
          <w:szCs w:val="22"/>
        </w:rPr>
        <w:t xml:space="preserve"> </w:t>
      </w:r>
      <w:r w:rsidR="002023F3" w:rsidRPr="00752F01">
        <w:rPr>
          <w:sz w:val="22"/>
          <w:szCs w:val="22"/>
        </w:rPr>
        <w:t>krajine,</w:t>
      </w:r>
      <w:r w:rsidR="000B1DAF" w:rsidRPr="00752F01">
        <w:rPr>
          <w:sz w:val="22"/>
          <w:szCs w:val="22"/>
        </w:rPr>
        <w:br/>
      </w:r>
      <w:r w:rsidRPr="00752F01">
        <w:rPr>
          <w:sz w:val="22"/>
          <w:szCs w:val="22"/>
        </w:rPr>
        <w:t xml:space="preserve">v ktorej vyučovacím jazykom je nemecký jazyk (NJ), </w:t>
      </w:r>
      <w:r w:rsidRPr="00752F01">
        <w:rPr>
          <w:b/>
          <w:sz w:val="22"/>
          <w:szCs w:val="22"/>
        </w:rPr>
        <w:t>netrval dlhšie ako dva mesiace.</w:t>
      </w:r>
    </w:p>
    <w:p w14:paraId="2B83CB4C" w14:textId="77777777" w:rsidR="00D05FFD" w:rsidRPr="00752F01" w:rsidRDefault="00D05FFD" w:rsidP="00D05FFD">
      <w:pPr>
        <w:jc w:val="both"/>
        <w:rPr>
          <w:b/>
          <w:sz w:val="22"/>
          <w:szCs w:val="22"/>
        </w:rPr>
      </w:pPr>
    </w:p>
    <w:p w14:paraId="26F293D2" w14:textId="77777777" w:rsidR="000D5B82" w:rsidRPr="00752F01" w:rsidRDefault="008C2E79" w:rsidP="00EB3393">
      <w:pPr>
        <w:tabs>
          <w:tab w:val="num" w:pos="900"/>
        </w:tabs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V</w:t>
      </w:r>
      <w:r w:rsidR="005257C2" w:rsidRPr="00752F01">
        <w:rPr>
          <w:b/>
          <w:sz w:val="22"/>
          <w:szCs w:val="22"/>
        </w:rPr>
        <w:t>ysvetlenie ku kategórii 1C a 2C</w:t>
      </w:r>
      <w:r w:rsidR="00EB3393" w:rsidRPr="00752F01">
        <w:rPr>
          <w:b/>
          <w:sz w:val="22"/>
          <w:szCs w:val="22"/>
        </w:rPr>
        <w:t xml:space="preserve">. </w:t>
      </w:r>
    </w:p>
    <w:p w14:paraId="01472D65" w14:textId="47947FAB" w:rsidR="008C2E79" w:rsidRPr="00752F01" w:rsidRDefault="008C2E79" w:rsidP="00EB3393">
      <w:pPr>
        <w:tabs>
          <w:tab w:val="num" w:pos="900"/>
        </w:tabs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Príklad:</w:t>
      </w:r>
    </w:p>
    <w:p w14:paraId="22A52C52" w14:textId="20BFEB1A" w:rsidR="008C2E79" w:rsidRPr="00752F01" w:rsidRDefault="008C2E79" w:rsidP="00A9109C">
      <w:pPr>
        <w:tabs>
          <w:tab w:val="num" w:pos="900"/>
        </w:tabs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 xml:space="preserve">Pokiaľ bol žiak v nemecky hovoriacej krajine </w:t>
      </w:r>
      <w:r w:rsidRPr="00752F01">
        <w:rPr>
          <w:b/>
          <w:sz w:val="22"/>
          <w:szCs w:val="22"/>
        </w:rPr>
        <w:t>dlhšie ako dva mesiace</w:t>
      </w:r>
      <w:r w:rsidRPr="00752F01">
        <w:rPr>
          <w:bCs/>
          <w:sz w:val="22"/>
          <w:szCs w:val="22"/>
        </w:rPr>
        <w:t>, musel tam navštevovať školu, v ktorej  získal a prehlboval si svoje jazykové zručnosti v danom jazyku. Čiže žiak mal iné podmienky na získavanie jazykových zručností ako žiaci v nie nemeckom prostredí.</w:t>
      </w:r>
    </w:p>
    <w:p w14:paraId="35A21B36" w14:textId="18648459" w:rsidR="008C2E79" w:rsidRPr="00752F01" w:rsidRDefault="008C2E79" w:rsidP="00A9109C">
      <w:pPr>
        <w:tabs>
          <w:tab w:val="num" w:pos="900"/>
        </w:tabs>
        <w:jc w:val="both"/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 xml:space="preserve">Žiak, ktorý sa v nemecky hovoriacej krajine narodil, alebo bol </w:t>
      </w:r>
      <w:r w:rsidR="004C5EE4" w:rsidRPr="00752F01">
        <w:rPr>
          <w:bCs/>
          <w:sz w:val="22"/>
          <w:szCs w:val="22"/>
        </w:rPr>
        <w:t xml:space="preserve">tam </w:t>
      </w:r>
      <w:r w:rsidRPr="00752F01">
        <w:rPr>
          <w:bCs/>
          <w:sz w:val="22"/>
          <w:szCs w:val="22"/>
        </w:rPr>
        <w:t>s rodičmi v čase, keď nenavštevoval školské zariadenie, vrátil sa na Slovensko, navštevuje školu s vyučovacím jazykom iným ako nemecký, patrí do kategórií 1A, 1B, 2A, 2B a 2D.</w:t>
      </w:r>
    </w:p>
    <w:p w14:paraId="02090E62" w14:textId="77777777" w:rsidR="00D05FFD" w:rsidRDefault="00D05FFD" w:rsidP="00903C54">
      <w:pPr>
        <w:tabs>
          <w:tab w:val="num" w:pos="900"/>
        </w:tabs>
        <w:jc w:val="center"/>
        <w:rPr>
          <w:b/>
          <w:caps/>
          <w:sz w:val="22"/>
          <w:szCs w:val="22"/>
        </w:rPr>
      </w:pPr>
    </w:p>
    <w:p w14:paraId="131FC738" w14:textId="77777777" w:rsidR="00422672" w:rsidRPr="00752F01" w:rsidRDefault="00422672" w:rsidP="00903C54">
      <w:pPr>
        <w:tabs>
          <w:tab w:val="num" w:pos="900"/>
        </w:tabs>
        <w:jc w:val="center"/>
        <w:rPr>
          <w:b/>
          <w:caps/>
          <w:sz w:val="22"/>
          <w:szCs w:val="22"/>
        </w:rPr>
      </w:pPr>
    </w:p>
    <w:p w14:paraId="2BF3AF08" w14:textId="64C4B752" w:rsidR="00903C54" w:rsidRPr="00752F01" w:rsidRDefault="00903C54" w:rsidP="00C613DB">
      <w:pPr>
        <w:pBdr>
          <w:bottom w:val="single" w:sz="4" w:space="1" w:color="auto"/>
        </w:pBdr>
        <w:shd w:val="clear" w:color="auto" w:fill="E2EFD9" w:themeFill="accent6" w:themeFillTint="33"/>
        <w:tabs>
          <w:tab w:val="num" w:pos="900"/>
        </w:tabs>
        <w:jc w:val="center"/>
        <w:rPr>
          <w:b/>
          <w:caps/>
          <w:lang w:eastAsia="cs-CZ"/>
        </w:rPr>
      </w:pPr>
      <w:r w:rsidRPr="00752F01">
        <w:rPr>
          <w:b/>
          <w:caps/>
        </w:rPr>
        <w:t>Obsah Olympiády v nemeckom jazyku</w:t>
      </w:r>
    </w:p>
    <w:p w14:paraId="3E8E8EF6" w14:textId="77777777" w:rsidR="00903C54" w:rsidRPr="00752F01" w:rsidRDefault="00903C54" w:rsidP="00903C54">
      <w:pPr>
        <w:jc w:val="both"/>
        <w:rPr>
          <w:b/>
          <w:sz w:val="22"/>
          <w:szCs w:val="22"/>
        </w:rPr>
      </w:pPr>
    </w:p>
    <w:p w14:paraId="7E0F5106" w14:textId="77777777" w:rsidR="00903C54" w:rsidRPr="00752F01" w:rsidRDefault="00903C54" w:rsidP="0021530E">
      <w:pPr>
        <w:pStyle w:val="Nadpis5"/>
        <w:shd w:val="clear" w:color="auto" w:fill="FFF2CC" w:themeFill="accent4" w:themeFillTint="33"/>
        <w:rPr>
          <w:rFonts w:ascii="Times New Roman" w:hAnsi="Times New Roman" w:cs="Times New Roman"/>
          <w:sz w:val="22"/>
          <w:szCs w:val="22"/>
        </w:rPr>
      </w:pPr>
      <w:r w:rsidRPr="00752F01">
        <w:rPr>
          <w:rFonts w:ascii="Times New Roman" w:hAnsi="Times New Roman" w:cs="Times New Roman"/>
          <w:sz w:val="22"/>
          <w:szCs w:val="22"/>
        </w:rPr>
        <w:t>Písomná časť (spolu 50 bodov)</w:t>
      </w:r>
    </w:p>
    <w:p w14:paraId="2CA45555" w14:textId="77777777" w:rsidR="00903C54" w:rsidRPr="00752F01" w:rsidRDefault="00903C54" w:rsidP="00903C54">
      <w:pPr>
        <w:jc w:val="both"/>
        <w:rPr>
          <w:sz w:val="22"/>
          <w:szCs w:val="22"/>
        </w:rPr>
      </w:pPr>
    </w:p>
    <w:p w14:paraId="376A64FD" w14:textId="77777777" w:rsidR="00903C54" w:rsidRPr="00752F01" w:rsidRDefault="00903C54" w:rsidP="00561B5B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 xml:space="preserve">Počúvanie </w:t>
      </w:r>
      <w:r w:rsidRPr="00752F01">
        <w:rPr>
          <w:sz w:val="22"/>
          <w:szCs w:val="22"/>
        </w:rPr>
        <w:t>s porozumením</w:t>
      </w:r>
    </w:p>
    <w:p w14:paraId="311B895C" w14:textId="77777777" w:rsidR="004F5C91" w:rsidRDefault="004F5C91" w:rsidP="004F5C91">
      <w:pPr>
        <w:tabs>
          <w:tab w:val="num" w:pos="284"/>
        </w:tabs>
        <w:spacing w:before="120"/>
        <w:jc w:val="both"/>
        <w:rPr>
          <w:sz w:val="22"/>
          <w:szCs w:val="22"/>
        </w:rPr>
      </w:pPr>
      <w:r w:rsidRPr="00F52A9C">
        <w:rPr>
          <w:sz w:val="22"/>
          <w:szCs w:val="22"/>
        </w:rPr>
        <w:t>Táto časť testu sa skladá z jednej nahrávky, ktorú si žiaci vypočujú dvakrát. Po prvom vypočutí dostanú žiaci úlohy k textu na počúvanie, na prečítanie úloh majú 1-2 minúty. Po druhom vypočutí textu majú max. 5 minút na vypracovanie úloh.</w:t>
      </w:r>
    </w:p>
    <w:p w14:paraId="2CEAFF81" w14:textId="45999CA7" w:rsidR="00903C54" w:rsidRPr="00752F01" w:rsidRDefault="00903C54" w:rsidP="004F5C91">
      <w:pPr>
        <w:tabs>
          <w:tab w:val="num" w:pos="284"/>
        </w:tabs>
        <w:spacing w:before="12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Hodnotenie: max. 10 bodov</w:t>
      </w:r>
    </w:p>
    <w:p w14:paraId="4E58C1AB" w14:textId="77777777" w:rsidR="00903C54" w:rsidRPr="00752F01" w:rsidRDefault="00903C54" w:rsidP="00903C54">
      <w:pPr>
        <w:tabs>
          <w:tab w:val="num" w:pos="284"/>
        </w:tabs>
        <w:rPr>
          <w:sz w:val="22"/>
          <w:szCs w:val="22"/>
        </w:rPr>
      </w:pPr>
    </w:p>
    <w:p w14:paraId="36D2929A" w14:textId="184EE650" w:rsidR="00903C54" w:rsidRPr="00752F01" w:rsidRDefault="00903C54" w:rsidP="00561B5B">
      <w:pPr>
        <w:numPr>
          <w:ilvl w:val="0"/>
          <w:numId w:val="1"/>
        </w:numPr>
        <w:tabs>
          <w:tab w:val="clear" w:pos="397"/>
          <w:tab w:val="num" w:pos="284"/>
        </w:tabs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 xml:space="preserve">Čítanie </w:t>
      </w:r>
      <w:r w:rsidRPr="00752F01">
        <w:rPr>
          <w:sz w:val="22"/>
          <w:szCs w:val="22"/>
        </w:rPr>
        <w:t>s</w:t>
      </w:r>
      <w:r w:rsidR="0021530E" w:rsidRPr="00752F01">
        <w:rPr>
          <w:sz w:val="22"/>
          <w:szCs w:val="22"/>
        </w:rPr>
        <w:t> </w:t>
      </w:r>
      <w:r w:rsidRPr="00752F01">
        <w:rPr>
          <w:sz w:val="22"/>
          <w:szCs w:val="22"/>
        </w:rPr>
        <w:t>porozumením</w:t>
      </w:r>
      <w:r w:rsidR="0021530E" w:rsidRPr="00752F01">
        <w:rPr>
          <w:sz w:val="22"/>
          <w:szCs w:val="22"/>
        </w:rPr>
        <w:t xml:space="preserve">. </w:t>
      </w:r>
      <w:r w:rsidRPr="00752F01">
        <w:rPr>
          <w:sz w:val="22"/>
          <w:szCs w:val="22"/>
        </w:rPr>
        <w:t>Čas plnenia úlohy sa určí podľa dĺžky textu.</w:t>
      </w:r>
    </w:p>
    <w:p w14:paraId="474EE8B9" w14:textId="77777777" w:rsidR="00903C54" w:rsidRPr="00752F01" w:rsidRDefault="00903C54" w:rsidP="00903C54">
      <w:pPr>
        <w:tabs>
          <w:tab w:val="num" w:pos="284"/>
        </w:tabs>
        <w:spacing w:before="120"/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Hodnotenie: max. 10 bodov</w:t>
      </w:r>
    </w:p>
    <w:p w14:paraId="3942E5B0" w14:textId="77777777" w:rsidR="00903C54" w:rsidRPr="00752F01" w:rsidRDefault="00903C54" w:rsidP="00903C54">
      <w:pPr>
        <w:tabs>
          <w:tab w:val="num" w:pos="284"/>
        </w:tabs>
        <w:jc w:val="both"/>
        <w:rPr>
          <w:sz w:val="22"/>
          <w:szCs w:val="22"/>
        </w:rPr>
      </w:pPr>
    </w:p>
    <w:p w14:paraId="56725AAA" w14:textId="77777777" w:rsidR="00903C54" w:rsidRPr="00752F01" w:rsidRDefault="00903C54" w:rsidP="00561B5B">
      <w:pPr>
        <w:numPr>
          <w:ilvl w:val="0"/>
          <w:numId w:val="1"/>
        </w:numPr>
        <w:tabs>
          <w:tab w:val="clear" w:pos="397"/>
          <w:tab w:val="num" w:pos="284"/>
          <w:tab w:val="num" w:pos="360"/>
        </w:tabs>
        <w:ind w:left="0" w:firstLine="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Test – pre všetky kategórie</w:t>
      </w:r>
    </w:p>
    <w:p w14:paraId="7C0D21C4" w14:textId="77777777" w:rsidR="00903C54" w:rsidRPr="00752F01" w:rsidRDefault="00903C54" w:rsidP="00903C54">
      <w:pPr>
        <w:tabs>
          <w:tab w:val="num" w:pos="284"/>
        </w:tabs>
        <w:jc w:val="both"/>
        <w:rPr>
          <w:sz w:val="22"/>
          <w:szCs w:val="22"/>
        </w:rPr>
      </w:pPr>
      <w:r w:rsidRPr="00752F01">
        <w:rPr>
          <w:sz w:val="22"/>
          <w:szCs w:val="22"/>
        </w:rPr>
        <w:t>Test je zameraný na preverenie jazykových schopností (lexikálnych jednotiek, gramatiky, fráz a ustálených spojení).</w:t>
      </w:r>
    </w:p>
    <w:p w14:paraId="1ED55FA1" w14:textId="77777777" w:rsidR="00903C54" w:rsidRPr="00752F01" w:rsidRDefault="00903C54" w:rsidP="00903C54">
      <w:pPr>
        <w:tabs>
          <w:tab w:val="num" w:pos="284"/>
        </w:tabs>
        <w:jc w:val="both"/>
        <w:rPr>
          <w:b/>
          <w:sz w:val="22"/>
          <w:szCs w:val="22"/>
        </w:rPr>
      </w:pPr>
      <w:r w:rsidRPr="00752F01">
        <w:rPr>
          <w:sz w:val="22"/>
          <w:szCs w:val="22"/>
        </w:rPr>
        <w:t>Čas plnenia úlohy sa určí podľa dĺžky textu.</w:t>
      </w:r>
    </w:p>
    <w:p w14:paraId="7AC26E0A" w14:textId="094CDD1F" w:rsidR="00903C54" w:rsidRPr="00752F01" w:rsidRDefault="00903C54" w:rsidP="00903C54">
      <w:pPr>
        <w:tabs>
          <w:tab w:val="num" w:pos="284"/>
        </w:tabs>
        <w:spacing w:before="120"/>
        <w:jc w:val="both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>Hodnotenie: max. 30 bodov</w:t>
      </w:r>
    </w:p>
    <w:p w14:paraId="61168E31" w14:textId="77777777" w:rsidR="00B40BBB" w:rsidRPr="00752F01" w:rsidRDefault="00B40BBB" w:rsidP="004F2971">
      <w:pPr>
        <w:tabs>
          <w:tab w:val="num" w:pos="284"/>
        </w:tabs>
        <w:jc w:val="both"/>
        <w:rPr>
          <w:bCs/>
          <w:i/>
          <w:iCs/>
          <w:sz w:val="22"/>
          <w:szCs w:val="22"/>
        </w:rPr>
      </w:pPr>
    </w:p>
    <w:p w14:paraId="3959E6BC" w14:textId="7334FA2B" w:rsidR="00B40BBB" w:rsidRPr="00752F01" w:rsidRDefault="00B40BBB" w:rsidP="0021530E">
      <w:pPr>
        <w:pStyle w:val="Nadpis5"/>
        <w:shd w:val="clear" w:color="auto" w:fill="FFF2CC" w:themeFill="accent4" w:themeFillTint="33"/>
        <w:rPr>
          <w:rFonts w:ascii="Times New Roman" w:hAnsi="Times New Roman" w:cs="Times New Roman"/>
          <w:sz w:val="22"/>
          <w:szCs w:val="22"/>
        </w:rPr>
      </w:pPr>
      <w:r w:rsidRPr="00752F01">
        <w:rPr>
          <w:rFonts w:ascii="Times New Roman" w:hAnsi="Times New Roman" w:cs="Times New Roman"/>
          <w:sz w:val="22"/>
          <w:szCs w:val="22"/>
        </w:rPr>
        <w:t>Ústna časť (spolu 50 bodov)</w:t>
      </w:r>
    </w:p>
    <w:p w14:paraId="3303D2EC" w14:textId="12EE754C" w:rsidR="004F2971" w:rsidRPr="00752F01" w:rsidRDefault="004F2971" w:rsidP="004F2971">
      <w:pPr>
        <w:tabs>
          <w:tab w:val="num" w:pos="284"/>
        </w:tabs>
        <w:jc w:val="both"/>
        <w:rPr>
          <w:bCs/>
          <w:i/>
          <w:iCs/>
          <w:sz w:val="22"/>
          <w:szCs w:val="22"/>
        </w:rPr>
      </w:pPr>
      <w:r w:rsidRPr="00752F01">
        <w:rPr>
          <w:bCs/>
          <w:i/>
          <w:iCs/>
          <w:sz w:val="22"/>
          <w:szCs w:val="22"/>
        </w:rPr>
        <w:t xml:space="preserve">Ústnu časť </w:t>
      </w:r>
      <w:r w:rsidRPr="00752F01">
        <w:rPr>
          <w:b/>
          <w:i/>
          <w:iCs/>
          <w:sz w:val="22"/>
          <w:szCs w:val="22"/>
        </w:rPr>
        <w:t>okresného kola</w:t>
      </w:r>
      <w:r w:rsidRPr="00752F01">
        <w:rPr>
          <w:bCs/>
          <w:i/>
          <w:iCs/>
          <w:sz w:val="22"/>
          <w:szCs w:val="22"/>
        </w:rPr>
        <w:t xml:space="preserve"> súťaže absolvujú súťažiaci, ktorí v písomnej časti získali</w:t>
      </w:r>
      <w:r w:rsidR="00DF04AA" w:rsidRPr="00752F01">
        <w:rPr>
          <w:bCs/>
          <w:i/>
          <w:iCs/>
          <w:sz w:val="22"/>
          <w:szCs w:val="22"/>
        </w:rPr>
        <w:br/>
      </w:r>
      <w:r w:rsidRPr="00752F01">
        <w:rPr>
          <w:bCs/>
          <w:i/>
          <w:iCs/>
          <w:sz w:val="22"/>
          <w:szCs w:val="22"/>
        </w:rPr>
        <w:t xml:space="preserve">min. </w:t>
      </w:r>
      <w:r w:rsidR="00D81EFB" w:rsidRPr="00752F01">
        <w:rPr>
          <w:bCs/>
          <w:i/>
          <w:iCs/>
          <w:sz w:val="22"/>
          <w:szCs w:val="22"/>
        </w:rPr>
        <w:t>20</w:t>
      </w:r>
      <w:r w:rsidRPr="00752F01">
        <w:rPr>
          <w:bCs/>
          <w:i/>
          <w:iCs/>
          <w:sz w:val="22"/>
          <w:szCs w:val="22"/>
        </w:rPr>
        <w:t xml:space="preserve"> bodov. Žiaci, ktorí v 50 bodovom písomnom teste získali </w:t>
      </w:r>
      <w:r w:rsidR="00D81EFB" w:rsidRPr="00752F01">
        <w:rPr>
          <w:bCs/>
          <w:i/>
          <w:iCs/>
          <w:sz w:val="22"/>
          <w:szCs w:val="22"/>
        </w:rPr>
        <w:t>1</w:t>
      </w:r>
      <w:r w:rsidRPr="00752F01">
        <w:rPr>
          <w:bCs/>
          <w:i/>
          <w:iCs/>
          <w:sz w:val="22"/>
          <w:szCs w:val="22"/>
        </w:rPr>
        <w:t>9 a menej bodov, nepostupujú do ústnej časti súťaže okresného kola.</w:t>
      </w:r>
    </w:p>
    <w:p w14:paraId="35841FD9" w14:textId="724C39EC" w:rsidR="00DF04AA" w:rsidRPr="00752F01" w:rsidRDefault="00DF04AA" w:rsidP="004F2971">
      <w:pPr>
        <w:tabs>
          <w:tab w:val="num" w:pos="284"/>
        </w:tabs>
        <w:jc w:val="both"/>
        <w:rPr>
          <w:b/>
          <w:i/>
          <w:iCs/>
          <w:sz w:val="22"/>
          <w:szCs w:val="22"/>
        </w:rPr>
      </w:pPr>
    </w:p>
    <w:p w14:paraId="2B6B8D27" w14:textId="77777777" w:rsidR="00835834" w:rsidRDefault="004F2971" w:rsidP="005A5490">
      <w:pPr>
        <w:tabs>
          <w:tab w:val="num" w:pos="284"/>
        </w:tabs>
        <w:jc w:val="both"/>
        <w:rPr>
          <w:bCs/>
          <w:i/>
          <w:iCs/>
          <w:sz w:val="22"/>
          <w:szCs w:val="22"/>
        </w:rPr>
      </w:pPr>
      <w:r w:rsidRPr="00752F01">
        <w:rPr>
          <w:bCs/>
          <w:i/>
          <w:iCs/>
          <w:sz w:val="22"/>
          <w:szCs w:val="22"/>
        </w:rPr>
        <w:lastRenderedPageBreak/>
        <w:t xml:space="preserve">Ústnu časť </w:t>
      </w:r>
      <w:r w:rsidRPr="00752F01">
        <w:rPr>
          <w:b/>
          <w:i/>
          <w:iCs/>
          <w:sz w:val="22"/>
          <w:szCs w:val="22"/>
        </w:rPr>
        <w:t>krajského kola</w:t>
      </w:r>
      <w:r w:rsidRPr="00752F01">
        <w:rPr>
          <w:bCs/>
          <w:i/>
          <w:iCs/>
          <w:sz w:val="22"/>
          <w:szCs w:val="22"/>
        </w:rPr>
        <w:t xml:space="preserve"> súťaže absolvujú súťažiaci, ktorí v písomnej časti získali</w:t>
      </w:r>
      <w:r w:rsidR="00DF04AA" w:rsidRPr="00752F01">
        <w:rPr>
          <w:bCs/>
          <w:i/>
          <w:iCs/>
          <w:sz w:val="22"/>
          <w:szCs w:val="22"/>
        </w:rPr>
        <w:br/>
      </w:r>
      <w:r w:rsidRPr="00752F01">
        <w:rPr>
          <w:bCs/>
          <w:i/>
          <w:iCs/>
          <w:sz w:val="22"/>
          <w:szCs w:val="22"/>
        </w:rPr>
        <w:t xml:space="preserve">min. </w:t>
      </w:r>
      <w:r w:rsidR="00D81EFB" w:rsidRPr="00752F01">
        <w:rPr>
          <w:bCs/>
          <w:i/>
          <w:iCs/>
          <w:sz w:val="22"/>
          <w:szCs w:val="22"/>
        </w:rPr>
        <w:t>2</w:t>
      </w:r>
      <w:r w:rsidRPr="00752F01">
        <w:rPr>
          <w:bCs/>
          <w:i/>
          <w:iCs/>
          <w:sz w:val="22"/>
          <w:szCs w:val="22"/>
        </w:rPr>
        <w:t>5 bodov. Žiaci, ktorí v 50 bodovom</w:t>
      </w:r>
      <w:r w:rsidR="00CA2934" w:rsidRPr="00752F01">
        <w:t xml:space="preserve"> </w:t>
      </w:r>
      <w:r w:rsidR="00CA2934" w:rsidRPr="00752F01">
        <w:rPr>
          <w:bCs/>
          <w:i/>
          <w:iCs/>
          <w:sz w:val="22"/>
          <w:szCs w:val="22"/>
        </w:rPr>
        <w:t xml:space="preserve">písomnom </w:t>
      </w:r>
      <w:r w:rsidRPr="00752F01">
        <w:rPr>
          <w:bCs/>
          <w:i/>
          <w:iCs/>
          <w:sz w:val="22"/>
          <w:szCs w:val="22"/>
        </w:rPr>
        <w:t xml:space="preserve">teste získali </w:t>
      </w:r>
      <w:r w:rsidR="00D81EFB" w:rsidRPr="00752F01">
        <w:rPr>
          <w:bCs/>
          <w:i/>
          <w:iCs/>
          <w:sz w:val="22"/>
          <w:szCs w:val="22"/>
        </w:rPr>
        <w:t>2</w:t>
      </w:r>
      <w:r w:rsidRPr="00752F01">
        <w:rPr>
          <w:bCs/>
          <w:i/>
          <w:iCs/>
          <w:sz w:val="22"/>
          <w:szCs w:val="22"/>
        </w:rPr>
        <w:t>4 bodov a menej, nepostupujú</w:t>
      </w:r>
      <w:r w:rsidR="008D7930" w:rsidRPr="00752F01">
        <w:rPr>
          <w:bCs/>
          <w:i/>
          <w:iCs/>
          <w:sz w:val="22"/>
          <w:szCs w:val="22"/>
        </w:rPr>
        <w:br/>
      </w:r>
      <w:r w:rsidRPr="00752F01">
        <w:rPr>
          <w:bCs/>
          <w:i/>
          <w:iCs/>
          <w:sz w:val="22"/>
          <w:szCs w:val="22"/>
        </w:rPr>
        <w:t>do ústnej časti súťaže krajského kola.</w:t>
      </w:r>
    </w:p>
    <w:p w14:paraId="340214AE" w14:textId="77777777" w:rsidR="00903C54" w:rsidRPr="00752F01" w:rsidRDefault="00903C54" w:rsidP="00561B5B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b/>
          <w:sz w:val="22"/>
          <w:szCs w:val="22"/>
        </w:rPr>
      </w:pPr>
      <w:r w:rsidRPr="00752F01">
        <w:rPr>
          <w:b/>
          <w:bCs/>
          <w:sz w:val="22"/>
          <w:szCs w:val="22"/>
        </w:rPr>
        <w:t>Viz</w:t>
      </w:r>
      <w:r w:rsidRPr="00752F01">
        <w:rPr>
          <w:b/>
          <w:sz w:val="22"/>
          <w:szCs w:val="22"/>
        </w:rPr>
        <w:t>uálny podnet – príbeh v obrázkoch, fotografia, komiksy, obrázok</w:t>
      </w:r>
      <w:r w:rsidRPr="00752F01">
        <w:rPr>
          <w:b/>
          <w:sz w:val="22"/>
          <w:szCs w:val="22"/>
        </w:rPr>
        <w:tab/>
      </w:r>
      <w:r w:rsidRPr="00752F01">
        <w:rPr>
          <w:b/>
          <w:sz w:val="22"/>
          <w:szCs w:val="22"/>
        </w:rPr>
        <w:tab/>
      </w:r>
      <w:r w:rsidRPr="00752F01">
        <w:rPr>
          <w:b/>
          <w:sz w:val="22"/>
          <w:szCs w:val="22"/>
        </w:rPr>
        <w:tab/>
      </w:r>
    </w:p>
    <w:p w14:paraId="4EE01ACC" w14:textId="77777777" w:rsidR="00903C54" w:rsidRPr="00752F01" w:rsidRDefault="00903C54" w:rsidP="00903C54">
      <w:pPr>
        <w:tabs>
          <w:tab w:val="num" w:pos="284"/>
        </w:tabs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Odborná porota (hodnotiaca komisia) bude mať k dispozícii iba jeden obrázok, takže každý súťažiaci má za úlohu popísať ten istý obrázok. 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16"/>
        <w:gridCol w:w="4334"/>
        <w:gridCol w:w="1692"/>
      </w:tblGrid>
      <w:tr w:rsidR="00B40BBB" w:rsidRPr="00752F01" w14:paraId="0E37F4B6" w14:textId="77777777" w:rsidTr="00902074">
        <w:tc>
          <w:tcPr>
            <w:tcW w:w="30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784C4" w14:textId="772AC0BE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Wortschatz</w:t>
            </w:r>
            <w:proofErr w:type="spellEnd"/>
          </w:p>
        </w:tc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D01BC" w14:textId="1B08FE2E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slovná zásoba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D85B6B" w14:textId="3C492CCC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7F4E5336" w14:textId="77777777" w:rsidTr="00902074">
        <w:tc>
          <w:tcPr>
            <w:tcW w:w="3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0F18EF" w14:textId="43C44765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Grammatik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C4EE2" w14:textId="38D69CFB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gramatika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AB0793" w14:textId="7EBE5C2A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78246D9F" w14:textId="77777777" w:rsidTr="00902074">
        <w:tc>
          <w:tcPr>
            <w:tcW w:w="3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0D9D3D" w14:textId="266ADE1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Inhaltliche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Angemessenheit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605CD" w14:textId="2F5E55D5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obsahová primeranosť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295EBE" w14:textId="67E2C35F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64B91299" w14:textId="77777777" w:rsidTr="00902074">
        <w:tc>
          <w:tcPr>
            <w:tcW w:w="30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39A37" w14:textId="1C4A9F68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Gesprächsfähigkeit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300315" w14:textId="60EE695D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pohotovosť a plynulosť vyjadrovania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F2DA9A" w14:textId="016E0721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47C6DA82" w14:textId="77777777" w:rsidTr="00902074">
        <w:tc>
          <w:tcPr>
            <w:tcW w:w="30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C4AD0" w14:textId="63479039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Kreativität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und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Argumentation</w:t>
            </w:r>
            <w:proofErr w:type="spellEnd"/>
          </w:p>
        </w:tc>
        <w:tc>
          <w:tcPr>
            <w:tcW w:w="43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EBC66" w14:textId="681DA7C9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kreativita, bohatosť argumentácie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18E3654" w14:textId="75143AE0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7E4655DE" w14:textId="77777777" w:rsidTr="00902074">
        <w:tc>
          <w:tcPr>
            <w:tcW w:w="3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BD47B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A35643" w14:textId="03EEB1F5" w:rsidR="00B40BBB" w:rsidRPr="00752F01" w:rsidRDefault="00B40BBB" w:rsidP="00D50BA6">
            <w:pPr>
              <w:tabs>
                <w:tab w:val="num" w:pos="284"/>
              </w:tabs>
              <w:spacing w:before="120" w:after="120"/>
              <w:jc w:val="right"/>
              <w:rPr>
                <w:sz w:val="22"/>
                <w:szCs w:val="22"/>
              </w:rPr>
            </w:pPr>
            <w:r w:rsidRPr="00752F01">
              <w:rPr>
                <w:b/>
                <w:sz w:val="22"/>
                <w:szCs w:val="22"/>
              </w:rPr>
              <w:t>Hodnotenie: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5431318A" w14:textId="4C79C26A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25 bodov</w:t>
            </w:r>
          </w:p>
        </w:tc>
      </w:tr>
    </w:tbl>
    <w:p w14:paraId="7945DABA" w14:textId="77777777" w:rsidR="00B40BBB" w:rsidRPr="00D50BA6" w:rsidRDefault="00B40BBB" w:rsidP="00903C54">
      <w:pPr>
        <w:tabs>
          <w:tab w:val="num" w:pos="284"/>
        </w:tabs>
        <w:spacing w:before="120"/>
        <w:rPr>
          <w:sz w:val="16"/>
          <w:szCs w:val="16"/>
        </w:rPr>
      </w:pPr>
    </w:p>
    <w:p w14:paraId="0F2AFBA6" w14:textId="17F184F5" w:rsidR="00903C54" w:rsidRPr="00752F01" w:rsidRDefault="00903C54" w:rsidP="00561B5B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Ústna produkcia na neznámu tému</w:t>
      </w:r>
      <w:r w:rsidRPr="00752F01">
        <w:rPr>
          <w:sz w:val="22"/>
          <w:szCs w:val="22"/>
        </w:rPr>
        <w:t xml:space="preserve"> – </w:t>
      </w:r>
      <w:proofErr w:type="spellStart"/>
      <w:r w:rsidRPr="00752F01">
        <w:rPr>
          <w:sz w:val="22"/>
          <w:szCs w:val="22"/>
        </w:rPr>
        <w:t>freie</w:t>
      </w:r>
      <w:proofErr w:type="spellEnd"/>
      <w:r w:rsidRPr="00752F01">
        <w:rPr>
          <w:sz w:val="22"/>
          <w:szCs w:val="22"/>
        </w:rPr>
        <w:t xml:space="preserve"> </w:t>
      </w:r>
      <w:proofErr w:type="spellStart"/>
      <w:r w:rsidRPr="00752F01">
        <w:rPr>
          <w:sz w:val="22"/>
          <w:szCs w:val="22"/>
        </w:rPr>
        <w:t>Rede</w:t>
      </w:r>
      <w:proofErr w:type="spellEnd"/>
    </w:p>
    <w:p w14:paraId="7F04C6D3" w14:textId="77777777" w:rsidR="00903C54" w:rsidRPr="00752F01" w:rsidRDefault="00903C54" w:rsidP="00903C54">
      <w:pPr>
        <w:tabs>
          <w:tab w:val="num" w:pos="284"/>
        </w:tabs>
        <w:jc w:val="both"/>
        <w:rPr>
          <w:sz w:val="22"/>
          <w:szCs w:val="22"/>
        </w:rPr>
      </w:pPr>
      <w:r w:rsidRPr="00752F01">
        <w:rPr>
          <w:sz w:val="22"/>
          <w:szCs w:val="22"/>
        </w:rPr>
        <w:t>Voľný rozhovor na tri témy s členmi odbornej poroty.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16"/>
        <w:gridCol w:w="4334"/>
        <w:gridCol w:w="1692"/>
      </w:tblGrid>
      <w:tr w:rsidR="00B40BBB" w:rsidRPr="00752F01" w14:paraId="3F325664" w14:textId="77777777" w:rsidTr="00B40BBB">
        <w:tc>
          <w:tcPr>
            <w:tcW w:w="30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57A4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Wortschatz</w:t>
            </w:r>
            <w:proofErr w:type="spellEnd"/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11468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slovná zásoba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0F8ADD9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75D2E368" w14:textId="77777777" w:rsidTr="00B40BBB">
        <w:tc>
          <w:tcPr>
            <w:tcW w:w="30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291E23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Grammatik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5D619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gramatika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A32519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3F2CF0B5" w14:textId="77777777" w:rsidTr="00B40BBB">
        <w:tc>
          <w:tcPr>
            <w:tcW w:w="30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AF6E1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Inhaltliche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Angemessenheit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DF75F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obsahová primeranosť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57C4FD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34A9BDC3" w14:textId="77777777" w:rsidTr="00B40BBB">
        <w:tc>
          <w:tcPr>
            <w:tcW w:w="30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B1E94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Gesprächsfähigkeit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0F0E7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pohotovosť a plynulosť vyjadrovania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0D69F4B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0A03130D" w14:textId="77777777" w:rsidTr="00B40BBB">
        <w:tc>
          <w:tcPr>
            <w:tcW w:w="30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E1C08C" w14:textId="5327E0D0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proofErr w:type="spellStart"/>
            <w:r w:rsidRPr="00752F01">
              <w:rPr>
                <w:sz w:val="22"/>
                <w:szCs w:val="22"/>
              </w:rPr>
              <w:t>Aussprache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und</w:t>
            </w:r>
            <w:proofErr w:type="spellEnd"/>
            <w:r w:rsidRPr="00752F01">
              <w:rPr>
                <w:sz w:val="22"/>
                <w:szCs w:val="22"/>
              </w:rPr>
              <w:t xml:space="preserve"> </w:t>
            </w:r>
            <w:proofErr w:type="spellStart"/>
            <w:r w:rsidRPr="00752F01">
              <w:rPr>
                <w:sz w:val="22"/>
                <w:szCs w:val="22"/>
              </w:rPr>
              <w:t>Intonation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4AB7A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kreativita, bohatosť argumentácie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9534175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5 bodov</w:t>
            </w:r>
          </w:p>
        </w:tc>
      </w:tr>
      <w:tr w:rsidR="00B40BBB" w:rsidRPr="00752F01" w14:paraId="2E591012" w14:textId="77777777" w:rsidTr="00115E5D">
        <w:tc>
          <w:tcPr>
            <w:tcW w:w="30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EA2C7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789F3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jc w:val="right"/>
              <w:rPr>
                <w:sz w:val="22"/>
                <w:szCs w:val="22"/>
              </w:rPr>
            </w:pPr>
            <w:r w:rsidRPr="00752F01">
              <w:rPr>
                <w:b/>
                <w:sz w:val="22"/>
                <w:szCs w:val="22"/>
              </w:rPr>
              <w:t>Hodnotenie: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3534316E" w14:textId="77777777" w:rsidR="00B40BBB" w:rsidRPr="00752F01" w:rsidRDefault="00B40BBB" w:rsidP="00D50BA6">
            <w:pPr>
              <w:tabs>
                <w:tab w:val="num" w:pos="284"/>
              </w:tabs>
              <w:spacing w:before="120" w:after="120"/>
              <w:rPr>
                <w:sz w:val="22"/>
                <w:szCs w:val="22"/>
              </w:rPr>
            </w:pPr>
            <w:r w:rsidRPr="00752F01">
              <w:rPr>
                <w:sz w:val="22"/>
                <w:szCs w:val="22"/>
              </w:rPr>
              <w:t>max. 25 bodov</w:t>
            </w:r>
          </w:p>
        </w:tc>
      </w:tr>
    </w:tbl>
    <w:p w14:paraId="0558AC46" w14:textId="72BAD5B3" w:rsidR="00EA60B8" w:rsidRPr="00752F01" w:rsidRDefault="00903C54" w:rsidP="00115E5D">
      <w:pPr>
        <w:shd w:val="clear" w:color="auto" w:fill="E2EFD9" w:themeFill="accent6" w:themeFillTint="33"/>
        <w:spacing w:before="120"/>
        <w:rPr>
          <w:sz w:val="22"/>
          <w:szCs w:val="22"/>
        </w:rPr>
      </w:pPr>
      <w:r w:rsidRPr="00752F01">
        <w:rPr>
          <w:b/>
          <w:caps/>
          <w:sz w:val="22"/>
          <w:szCs w:val="22"/>
        </w:rPr>
        <w:t>Celkový počet bodov</w:t>
      </w:r>
      <w:r w:rsidR="0021530E" w:rsidRPr="00752F01">
        <w:rPr>
          <w:b/>
          <w:caps/>
          <w:sz w:val="22"/>
          <w:szCs w:val="22"/>
        </w:rPr>
        <w:t xml:space="preserve"> ZA PíSOMNú A úSTNU čASť</w:t>
      </w:r>
      <w:r w:rsidRPr="00752F01">
        <w:rPr>
          <w:b/>
          <w:sz w:val="22"/>
          <w:szCs w:val="22"/>
        </w:rPr>
        <w:t>: max. 100 bodov</w:t>
      </w:r>
    </w:p>
    <w:p w14:paraId="41C01C43" w14:textId="77777777" w:rsidR="00D05FFD" w:rsidRDefault="00D05FFD" w:rsidP="0002397A">
      <w:pPr>
        <w:ind w:right="-142"/>
        <w:rPr>
          <w:b/>
          <w:sz w:val="22"/>
          <w:szCs w:val="22"/>
        </w:rPr>
      </w:pPr>
    </w:p>
    <w:p w14:paraId="22FA9405" w14:textId="77777777" w:rsidR="00552B91" w:rsidRDefault="00552B91" w:rsidP="0002397A">
      <w:pPr>
        <w:ind w:right="-142"/>
        <w:rPr>
          <w:b/>
          <w:sz w:val="22"/>
          <w:szCs w:val="22"/>
        </w:rPr>
      </w:pPr>
    </w:p>
    <w:p w14:paraId="50B002AD" w14:textId="77777777" w:rsidR="00552B91" w:rsidRPr="00752F01" w:rsidRDefault="00552B91" w:rsidP="0002397A">
      <w:pPr>
        <w:ind w:right="-142"/>
        <w:rPr>
          <w:b/>
          <w:sz w:val="22"/>
          <w:szCs w:val="22"/>
        </w:rPr>
      </w:pPr>
    </w:p>
    <w:p w14:paraId="1C98AB89" w14:textId="77777777" w:rsidR="001C787B" w:rsidRPr="00752F01" w:rsidRDefault="001C787B" w:rsidP="0002397A">
      <w:pPr>
        <w:ind w:right="-142"/>
        <w:rPr>
          <w:b/>
          <w:sz w:val="22"/>
          <w:szCs w:val="22"/>
        </w:rPr>
      </w:pPr>
    </w:p>
    <w:p w14:paraId="6A0F3C46" w14:textId="4C97AE32" w:rsidR="000F27D0" w:rsidRPr="00752F01" w:rsidRDefault="000F27D0" w:rsidP="0002397A">
      <w:pPr>
        <w:ind w:right="-142"/>
        <w:rPr>
          <w:b/>
          <w:sz w:val="22"/>
          <w:szCs w:val="22"/>
        </w:rPr>
      </w:pPr>
      <w:r w:rsidRPr="00752F01">
        <w:rPr>
          <w:b/>
          <w:sz w:val="22"/>
          <w:szCs w:val="22"/>
        </w:rPr>
        <w:t xml:space="preserve">Ďalšie informácie podajú </w:t>
      </w:r>
      <w:r w:rsidR="007B255B" w:rsidRPr="00752F01">
        <w:rPr>
          <w:b/>
          <w:sz w:val="22"/>
          <w:szCs w:val="22"/>
        </w:rPr>
        <w:t>čle</w:t>
      </w:r>
      <w:r w:rsidR="00A20316">
        <w:rPr>
          <w:b/>
          <w:sz w:val="22"/>
          <w:szCs w:val="22"/>
        </w:rPr>
        <w:t>novia</w:t>
      </w:r>
      <w:r w:rsidRPr="00752F01">
        <w:rPr>
          <w:b/>
          <w:sz w:val="22"/>
          <w:szCs w:val="22"/>
        </w:rPr>
        <w:t xml:space="preserve"> Celoštát</w:t>
      </w:r>
      <w:r w:rsidR="0002397A" w:rsidRPr="00752F01">
        <w:rPr>
          <w:b/>
          <w:sz w:val="22"/>
          <w:szCs w:val="22"/>
        </w:rPr>
        <w:t xml:space="preserve">nej odbornej komisie Olympiády v </w:t>
      </w:r>
      <w:r w:rsidRPr="00752F01">
        <w:rPr>
          <w:b/>
          <w:sz w:val="22"/>
          <w:szCs w:val="22"/>
        </w:rPr>
        <w:t>nemeckom jazyku:</w:t>
      </w:r>
    </w:p>
    <w:p w14:paraId="2FDC11AE" w14:textId="77777777" w:rsidR="00552B91" w:rsidRDefault="00552B91" w:rsidP="000F27D0">
      <w:pPr>
        <w:spacing w:after="120"/>
        <w:rPr>
          <w:b/>
          <w:sz w:val="22"/>
          <w:szCs w:val="22"/>
        </w:rPr>
        <w:sectPr w:rsidR="00552B91" w:rsidSect="00552B91">
          <w:footerReference w:type="even" r:id="rId22"/>
          <w:footerReference w:type="default" r:id="rId23"/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3AEF538" w14:textId="77777777" w:rsidR="00552B91" w:rsidRDefault="00552B91" w:rsidP="000F27D0">
      <w:pPr>
        <w:spacing w:after="120"/>
        <w:rPr>
          <w:b/>
          <w:sz w:val="22"/>
          <w:szCs w:val="22"/>
        </w:rPr>
      </w:pPr>
    </w:p>
    <w:p w14:paraId="37A0477B" w14:textId="2A60EE9E" w:rsidR="000F27D0" w:rsidRPr="00552B91" w:rsidRDefault="000F27D0" w:rsidP="000F27D0">
      <w:pPr>
        <w:spacing w:after="120"/>
        <w:rPr>
          <w:sz w:val="22"/>
          <w:szCs w:val="22"/>
        </w:rPr>
      </w:pPr>
      <w:r w:rsidRPr="00752F01">
        <w:rPr>
          <w:b/>
          <w:sz w:val="22"/>
          <w:szCs w:val="22"/>
        </w:rPr>
        <w:t xml:space="preserve">PhDr. Helena </w:t>
      </w:r>
      <w:proofErr w:type="spellStart"/>
      <w:r w:rsidRPr="00752F01">
        <w:rPr>
          <w:b/>
          <w:sz w:val="22"/>
          <w:szCs w:val="22"/>
        </w:rPr>
        <w:t>Hanuljaková</w:t>
      </w:r>
      <w:proofErr w:type="spellEnd"/>
      <w:r w:rsidR="00552B91">
        <w:rPr>
          <w:sz w:val="22"/>
          <w:szCs w:val="22"/>
        </w:rPr>
        <w:br/>
      </w:r>
      <w:r w:rsidRPr="00752F01">
        <w:rPr>
          <w:bCs/>
          <w:sz w:val="22"/>
          <w:szCs w:val="22"/>
        </w:rPr>
        <w:t>predsedníčka COK ONJ</w:t>
      </w:r>
    </w:p>
    <w:p w14:paraId="6CBA6E4F" w14:textId="77777777" w:rsidR="000D5B82" w:rsidRPr="00752F01" w:rsidRDefault="000F27D0" w:rsidP="000F27D0">
      <w:pPr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>Jazyková škola</w:t>
      </w:r>
    </w:p>
    <w:p w14:paraId="5D0B2439" w14:textId="77777777" w:rsidR="000D5B82" w:rsidRPr="00752F01" w:rsidRDefault="000F27D0" w:rsidP="000F27D0">
      <w:pPr>
        <w:rPr>
          <w:bCs/>
          <w:sz w:val="22"/>
          <w:szCs w:val="22"/>
        </w:rPr>
      </w:pPr>
      <w:r w:rsidRPr="00752F01">
        <w:rPr>
          <w:bCs/>
          <w:sz w:val="22"/>
          <w:szCs w:val="22"/>
        </w:rPr>
        <w:t>Palisády 38</w:t>
      </w:r>
    </w:p>
    <w:p w14:paraId="1AE31D7E" w14:textId="45487F8B" w:rsidR="000F27D0" w:rsidRPr="00752F01" w:rsidRDefault="000F27D0" w:rsidP="000F27D0">
      <w:pPr>
        <w:rPr>
          <w:sz w:val="22"/>
          <w:szCs w:val="22"/>
        </w:rPr>
      </w:pPr>
      <w:r w:rsidRPr="00752F01">
        <w:rPr>
          <w:bCs/>
          <w:sz w:val="22"/>
          <w:szCs w:val="22"/>
        </w:rPr>
        <w:t>811 06 Bratislava</w:t>
      </w:r>
    </w:p>
    <w:p w14:paraId="15EF1C27" w14:textId="3D523ADD" w:rsidR="000F27D0" w:rsidRPr="00752F01" w:rsidRDefault="000D5B82" w:rsidP="000F27D0">
      <w:pPr>
        <w:rPr>
          <w:sz w:val="22"/>
          <w:szCs w:val="22"/>
        </w:rPr>
      </w:pPr>
      <w:r w:rsidRPr="00752F01">
        <w:rPr>
          <w:sz w:val="22"/>
          <w:szCs w:val="22"/>
        </w:rPr>
        <w:t>mobil</w:t>
      </w:r>
      <w:r w:rsidR="000F27D0" w:rsidRPr="00752F01">
        <w:rPr>
          <w:sz w:val="22"/>
          <w:szCs w:val="22"/>
        </w:rPr>
        <w:t>: +421 918 987 483</w:t>
      </w:r>
    </w:p>
    <w:p w14:paraId="1117D28C" w14:textId="3F74A562" w:rsidR="000F27D0" w:rsidRPr="00752F01" w:rsidRDefault="00115E5D" w:rsidP="000F27D0">
      <w:pPr>
        <w:rPr>
          <w:sz w:val="22"/>
          <w:szCs w:val="22"/>
        </w:rPr>
      </w:pPr>
      <w:r w:rsidRPr="00752F01">
        <w:rPr>
          <w:sz w:val="22"/>
          <w:szCs w:val="22"/>
        </w:rPr>
        <w:t>e</w:t>
      </w:r>
      <w:r w:rsidR="000F27D0" w:rsidRPr="00752F01">
        <w:rPr>
          <w:sz w:val="22"/>
          <w:szCs w:val="22"/>
        </w:rPr>
        <w:t>-mail: han@1sjs.sk</w:t>
      </w:r>
    </w:p>
    <w:p w14:paraId="1551CFAB" w14:textId="77777777" w:rsidR="00552B91" w:rsidRDefault="00552B91" w:rsidP="00552B91">
      <w:pPr>
        <w:rPr>
          <w:b/>
          <w:sz w:val="22"/>
          <w:szCs w:val="22"/>
        </w:rPr>
      </w:pPr>
    </w:p>
    <w:p w14:paraId="55442877" w14:textId="77777777" w:rsidR="00552B91" w:rsidRDefault="00552B91" w:rsidP="00552B91">
      <w:pPr>
        <w:rPr>
          <w:b/>
          <w:sz w:val="22"/>
          <w:szCs w:val="22"/>
        </w:rPr>
      </w:pPr>
    </w:p>
    <w:p w14:paraId="25E20D2D" w14:textId="4B86D23C" w:rsidR="000F27D0" w:rsidRDefault="000F27D0" w:rsidP="00552B91">
      <w:pPr>
        <w:rPr>
          <w:sz w:val="22"/>
          <w:szCs w:val="22"/>
        </w:rPr>
      </w:pPr>
      <w:r w:rsidRPr="00752F01">
        <w:rPr>
          <w:b/>
          <w:sz w:val="22"/>
          <w:szCs w:val="22"/>
        </w:rPr>
        <w:t xml:space="preserve">Mgr. </w:t>
      </w:r>
      <w:r w:rsidR="00A20316">
        <w:rPr>
          <w:b/>
          <w:sz w:val="22"/>
          <w:szCs w:val="22"/>
        </w:rPr>
        <w:t>Vincent Grenda</w:t>
      </w:r>
      <w:r w:rsidR="00552B91">
        <w:rPr>
          <w:b/>
          <w:sz w:val="22"/>
          <w:szCs w:val="22"/>
        </w:rPr>
        <w:br/>
      </w:r>
      <w:r w:rsidR="008F5A11" w:rsidRPr="00552B91">
        <w:rPr>
          <w:bCs/>
          <w:sz w:val="22"/>
          <w:szCs w:val="22"/>
        </w:rPr>
        <w:t>t</w:t>
      </w:r>
      <w:r w:rsidRPr="00752F01">
        <w:rPr>
          <w:sz w:val="22"/>
          <w:szCs w:val="22"/>
        </w:rPr>
        <w:t>ajomn</w:t>
      </w:r>
      <w:r w:rsidR="00A20316">
        <w:rPr>
          <w:sz w:val="22"/>
          <w:szCs w:val="22"/>
        </w:rPr>
        <w:t>ík</w:t>
      </w:r>
      <w:r w:rsidRPr="00752F01">
        <w:rPr>
          <w:sz w:val="22"/>
          <w:szCs w:val="22"/>
        </w:rPr>
        <w:t xml:space="preserve"> COK </w:t>
      </w:r>
      <w:r w:rsidR="00AD550B" w:rsidRPr="00752F01">
        <w:rPr>
          <w:sz w:val="22"/>
          <w:szCs w:val="22"/>
        </w:rPr>
        <w:t>ONJ</w:t>
      </w:r>
    </w:p>
    <w:p w14:paraId="4FA28F51" w14:textId="77777777" w:rsidR="00552B91" w:rsidRDefault="00552B91" w:rsidP="00552B91">
      <w:pPr>
        <w:rPr>
          <w:sz w:val="22"/>
          <w:szCs w:val="22"/>
        </w:rPr>
      </w:pPr>
    </w:p>
    <w:p w14:paraId="04F9894D" w14:textId="7414F8DB" w:rsidR="000D5B82" w:rsidRPr="00752F01" w:rsidRDefault="000F27D0" w:rsidP="000F27D0">
      <w:pPr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Národný inštitút vzdelávania a mládeže </w:t>
      </w:r>
    </w:p>
    <w:p w14:paraId="6C20329D" w14:textId="3BB40A3D" w:rsidR="000F27D0" w:rsidRPr="00752F01" w:rsidRDefault="007B255B" w:rsidP="000F27D0">
      <w:pPr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Pracovisko </w:t>
      </w:r>
      <w:proofErr w:type="spellStart"/>
      <w:r w:rsidRPr="00752F01">
        <w:rPr>
          <w:sz w:val="22"/>
          <w:szCs w:val="22"/>
        </w:rPr>
        <w:t>Hálova</w:t>
      </w:r>
      <w:proofErr w:type="spellEnd"/>
      <w:r w:rsidRPr="00752F01">
        <w:rPr>
          <w:sz w:val="22"/>
          <w:szCs w:val="22"/>
        </w:rPr>
        <w:t xml:space="preserve"> 6, 851 01 </w:t>
      </w:r>
      <w:r w:rsidR="000F27D0" w:rsidRPr="00752F01">
        <w:rPr>
          <w:sz w:val="22"/>
          <w:szCs w:val="22"/>
        </w:rPr>
        <w:t>Bratislava</w:t>
      </w:r>
    </w:p>
    <w:p w14:paraId="2A42A4E0" w14:textId="7F3112FD" w:rsidR="000F27D0" w:rsidRPr="00752F01" w:rsidRDefault="000F27D0" w:rsidP="000F27D0">
      <w:pPr>
        <w:jc w:val="both"/>
        <w:rPr>
          <w:sz w:val="22"/>
          <w:szCs w:val="22"/>
        </w:rPr>
      </w:pPr>
      <w:r w:rsidRPr="00752F01">
        <w:rPr>
          <w:sz w:val="22"/>
          <w:szCs w:val="22"/>
        </w:rPr>
        <w:t>mobil: +421</w:t>
      </w:r>
      <w:r w:rsidR="003A0DDF">
        <w:rPr>
          <w:sz w:val="22"/>
          <w:szCs w:val="22"/>
        </w:rPr>
        <w:t> </w:t>
      </w:r>
      <w:r w:rsidRPr="00752F01">
        <w:rPr>
          <w:sz w:val="22"/>
          <w:szCs w:val="22"/>
        </w:rPr>
        <w:t>9</w:t>
      </w:r>
      <w:r w:rsidR="003A0DDF">
        <w:rPr>
          <w:sz w:val="22"/>
          <w:szCs w:val="22"/>
        </w:rPr>
        <w:t>11 587 694</w:t>
      </w:r>
    </w:p>
    <w:p w14:paraId="2FD58D4F" w14:textId="7D618662" w:rsidR="00F34246" w:rsidRDefault="000F27D0" w:rsidP="00552B91">
      <w:pPr>
        <w:jc w:val="both"/>
        <w:rPr>
          <w:sz w:val="22"/>
          <w:szCs w:val="22"/>
        </w:rPr>
      </w:pPr>
      <w:r w:rsidRPr="00752F01">
        <w:rPr>
          <w:sz w:val="22"/>
          <w:szCs w:val="22"/>
        </w:rPr>
        <w:t xml:space="preserve">e-mail: </w:t>
      </w:r>
      <w:r w:rsidR="00BF6217">
        <w:rPr>
          <w:sz w:val="22"/>
          <w:szCs w:val="22"/>
        </w:rPr>
        <w:t>vincent.grenda</w:t>
      </w:r>
      <w:r w:rsidRPr="00752F01">
        <w:rPr>
          <w:sz w:val="22"/>
          <w:szCs w:val="22"/>
        </w:rPr>
        <w:t>@</w:t>
      </w:r>
      <w:r w:rsidR="000D5B82" w:rsidRPr="00752F01">
        <w:rPr>
          <w:sz w:val="22"/>
          <w:szCs w:val="22"/>
        </w:rPr>
        <w:t>nivam</w:t>
      </w:r>
      <w:r w:rsidRPr="00752F01">
        <w:rPr>
          <w:sz w:val="22"/>
          <w:szCs w:val="22"/>
        </w:rPr>
        <w:t>.sk</w:t>
      </w:r>
    </w:p>
    <w:p w14:paraId="289F0885" w14:textId="77777777" w:rsidR="00552B91" w:rsidRDefault="00552B91" w:rsidP="00F34246">
      <w:pPr>
        <w:pBdr>
          <w:bottom w:val="single" w:sz="12" w:space="1" w:color="auto"/>
        </w:pBdr>
        <w:spacing w:after="120"/>
        <w:rPr>
          <w:sz w:val="22"/>
          <w:szCs w:val="22"/>
        </w:rPr>
        <w:sectPr w:rsidR="00552B91" w:rsidSect="00552B91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08E652BA" w14:textId="77777777" w:rsidR="00552B91" w:rsidRPr="00752F01" w:rsidRDefault="00552B91" w:rsidP="00F34246">
      <w:pPr>
        <w:pBdr>
          <w:bottom w:val="single" w:sz="12" w:space="1" w:color="auto"/>
        </w:pBdr>
        <w:spacing w:after="120"/>
        <w:rPr>
          <w:sz w:val="22"/>
          <w:szCs w:val="22"/>
        </w:rPr>
      </w:pPr>
    </w:p>
    <w:p w14:paraId="562CCA08" w14:textId="0C2570EF" w:rsidR="00F34246" w:rsidRPr="00752F01" w:rsidRDefault="00F34246" w:rsidP="00F34246">
      <w:pPr>
        <w:ind w:left="709" w:hanging="709"/>
        <w:rPr>
          <w:bCs/>
          <w:sz w:val="22"/>
          <w:szCs w:val="22"/>
        </w:rPr>
      </w:pPr>
      <w:r w:rsidRPr="00752F01">
        <w:rPr>
          <w:b/>
          <w:bCs/>
          <w:sz w:val="22"/>
          <w:szCs w:val="22"/>
        </w:rPr>
        <w:t>Autori:</w:t>
      </w:r>
      <w:r w:rsidRPr="00752F01">
        <w:rPr>
          <w:bCs/>
          <w:sz w:val="22"/>
          <w:szCs w:val="22"/>
        </w:rPr>
        <w:t xml:space="preserve"> </w:t>
      </w:r>
      <w:r w:rsidR="000D5B82" w:rsidRPr="00752F01">
        <w:rPr>
          <w:bCs/>
          <w:sz w:val="22"/>
          <w:szCs w:val="22"/>
        </w:rPr>
        <w:tab/>
      </w:r>
      <w:r w:rsidRPr="00752F01">
        <w:rPr>
          <w:bCs/>
          <w:sz w:val="22"/>
          <w:szCs w:val="22"/>
        </w:rPr>
        <w:t xml:space="preserve">PhDr. Helena </w:t>
      </w:r>
      <w:proofErr w:type="spellStart"/>
      <w:r w:rsidRPr="00752F01">
        <w:rPr>
          <w:bCs/>
          <w:sz w:val="22"/>
          <w:szCs w:val="22"/>
        </w:rPr>
        <w:t>Hanuljaková</w:t>
      </w:r>
      <w:proofErr w:type="spellEnd"/>
      <w:r w:rsidRPr="00752F01">
        <w:rPr>
          <w:bCs/>
          <w:sz w:val="22"/>
          <w:szCs w:val="22"/>
        </w:rPr>
        <w:t xml:space="preserve">, Mgr. </w:t>
      </w:r>
      <w:r w:rsidR="00A20316">
        <w:rPr>
          <w:bCs/>
          <w:sz w:val="22"/>
          <w:szCs w:val="22"/>
        </w:rPr>
        <w:t>Vincent Grenda</w:t>
      </w:r>
    </w:p>
    <w:p w14:paraId="55DFAB2B" w14:textId="0AA6CA85" w:rsidR="00C6622D" w:rsidRPr="00752F01" w:rsidRDefault="00F34246" w:rsidP="00354B83">
      <w:pPr>
        <w:tabs>
          <w:tab w:val="left" w:pos="851"/>
        </w:tabs>
        <w:jc w:val="both"/>
        <w:rPr>
          <w:sz w:val="22"/>
          <w:szCs w:val="22"/>
        </w:rPr>
      </w:pPr>
      <w:r w:rsidRPr="00752F01">
        <w:rPr>
          <w:b/>
          <w:sz w:val="22"/>
          <w:szCs w:val="22"/>
        </w:rPr>
        <w:t>Vydal:</w:t>
      </w:r>
      <w:r w:rsidRPr="00752F01">
        <w:rPr>
          <w:sz w:val="22"/>
          <w:szCs w:val="22"/>
        </w:rPr>
        <w:t xml:space="preserve"> </w:t>
      </w:r>
      <w:r w:rsidR="000D5B82" w:rsidRPr="00752F01">
        <w:rPr>
          <w:sz w:val="22"/>
          <w:szCs w:val="22"/>
        </w:rPr>
        <w:tab/>
      </w:r>
      <w:r w:rsidR="000D5B82" w:rsidRPr="00752F01">
        <w:rPr>
          <w:sz w:val="22"/>
          <w:szCs w:val="22"/>
        </w:rPr>
        <w:tab/>
      </w:r>
      <w:r w:rsidRPr="00752F01">
        <w:rPr>
          <w:sz w:val="22"/>
          <w:szCs w:val="22"/>
        </w:rPr>
        <w:t>Národný inštitút vzdelávania a mládeže a Celoštátna odborná komisia Olympiády</w:t>
      </w:r>
    </w:p>
    <w:p w14:paraId="3AE92F64" w14:textId="6C0F0386" w:rsidR="00D77C65" w:rsidRPr="00647B34" w:rsidRDefault="00C6622D" w:rsidP="00780AF3">
      <w:pPr>
        <w:tabs>
          <w:tab w:val="left" w:pos="709"/>
        </w:tabs>
        <w:jc w:val="both"/>
        <w:rPr>
          <w:sz w:val="22"/>
          <w:szCs w:val="22"/>
        </w:rPr>
      </w:pPr>
      <w:r w:rsidRPr="00752F01">
        <w:rPr>
          <w:sz w:val="22"/>
          <w:szCs w:val="22"/>
        </w:rPr>
        <w:tab/>
      </w:r>
      <w:r w:rsidR="000D5B82" w:rsidRPr="00752F01">
        <w:rPr>
          <w:sz w:val="22"/>
          <w:szCs w:val="22"/>
        </w:rPr>
        <w:tab/>
      </w:r>
      <w:r w:rsidR="00F34246" w:rsidRPr="00752F01">
        <w:rPr>
          <w:sz w:val="22"/>
          <w:szCs w:val="22"/>
        </w:rPr>
        <w:t>v</w:t>
      </w:r>
      <w:r w:rsidR="00EE0ABB" w:rsidRPr="00752F01">
        <w:rPr>
          <w:sz w:val="22"/>
          <w:szCs w:val="22"/>
        </w:rPr>
        <w:t xml:space="preserve"> n</w:t>
      </w:r>
      <w:r w:rsidR="00F34246" w:rsidRPr="00752F01">
        <w:rPr>
          <w:sz w:val="22"/>
          <w:szCs w:val="22"/>
        </w:rPr>
        <w:t>emeckom jazyku, Bratislava 202</w:t>
      </w:r>
      <w:r w:rsidR="00A20316">
        <w:rPr>
          <w:sz w:val="22"/>
          <w:szCs w:val="22"/>
        </w:rPr>
        <w:t>5</w:t>
      </w:r>
    </w:p>
    <w:sectPr w:rsidR="00D77C65" w:rsidRPr="00647B34" w:rsidSect="00552B9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134B" w14:textId="77777777" w:rsidR="003703CA" w:rsidRPr="00752F01" w:rsidRDefault="003703CA">
      <w:r w:rsidRPr="00752F01">
        <w:separator/>
      </w:r>
    </w:p>
  </w:endnote>
  <w:endnote w:type="continuationSeparator" w:id="0">
    <w:p w14:paraId="5A3364E7" w14:textId="77777777" w:rsidR="003703CA" w:rsidRPr="00752F01" w:rsidRDefault="003703CA">
      <w:r w:rsidRPr="00752F01">
        <w:continuationSeparator/>
      </w:r>
    </w:p>
  </w:endnote>
  <w:endnote w:type="continuationNotice" w:id="1">
    <w:p w14:paraId="6A251645" w14:textId="77777777" w:rsidR="003703CA" w:rsidRDefault="00370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C7D0" w14:textId="49989C29" w:rsidR="00212782" w:rsidRPr="00752F01" w:rsidRDefault="00212782">
    <w:pPr>
      <w:pStyle w:val="Pta"/>
      <w:framePr w:wrap="around" w:vAnchor="text" w:hAnchor="margin" w:xAlign="center" w:y="1"/>
      <w:rPr>
        <w:rStyle w:val="slostrany"/>
        <w:lang w:val="sk-SK"/>
      </w:rPr>
    </w:pPr>
    <w:r w:rsidRPr="00752F01">
      <w:rPr>
        <w:rStyle w:val="slostrany"/>
        <w:lang w:val="sk-SK"/>
      </w:rPr>
      <w:fldChar w:fldCharType="begin"/>
    </w:r>
    <w:r w:rsidRPr="00752F01">
      <w:rPr>
        <w:rStyle w:val="slostrany"/>
        <w:lang w:val="sk-SK"/>
      </w:rPr>
      <w:instrText xml:space="preserve">PAGE  </w:instrText>
    </w:r>
    <w:r w:rsidRPr="00752F01">
      <w:rPr>
        <w:rStyle w:val="slostrany"/>
        <w:lang w:val="sk-SK"/>
      </w:rPr>
      <w:fldChar w:fldCharType="separate"/>
    </w:r>
    <w:r w:rsidR="00ED1A7D" w:rsidRPr="00752F01">
      <w:rPr>
        <w:rStyle w:val="slostrany"/>
        <w:lang w:val="sk-SK"/>
      </w:rPr>
      <w:t>8</w:t>
    </w:r>
    <w:r w:rsidRPr="00752F01">
      <w:rPr>
        <w:rStyle w:val="slostrany"/>
        <w:lang w:val="sk-SK"/>
      </w:rPr>
      <w:fldChar w:fldCharType="end"/>
    </w:r>
  </w:p>
  <w:p w14:paraId="42593BA6" w14:textId="77777777" w:rsidR="00212782" w:rsidRPr="00752F01" w:rsidRDefault="00212782">
    <w:pPr>
      <w:pStyle w:val="Pta"/>
      <w:ind w:right="360"/>
      <w:rPr>
        <w:lang w:val="sk-S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C0A" w14:textId="77777777" w:rsidR="00212782" w:rsidRPr="00752F01" w:rsidRDefault="00212782">
    <w:pPr>
      <w:pStyle w:val="Pta"/>
      <w:framePr w:wrap="around" w:vAnchor="text" w:hAnchor="margin" w:xAlign="center" w:y="1"/>
      <w:rPr>
        <w:rStyle w:val="slostrany"/>
        <w:lang w:val="sk-SK"/>
      </w:rPr>
    </w:pPr>
    <w:r w:rsidRPr="00752F01">
      <w:rPr>
        <w:rStyle w:val="slostrany"/>
        <w:lang w:val="sk-SK"/>
      </w:rPr>
      <w:fldChar w:fldCharType="begin"/>
    </w:r>
    <w:r w:rsidRPr="00752F01">
      <w:rPr>
        <w:rStyle w:val="slostrany"/>
        <w:lang w:val="sk-SK"/>
      </w:rPr>
      <w:instrText xml:space="preserve">PAGE  </w:instrText>
    </w:r>
    <w:r w:rsidRPr="00752F01">
      <w:rPr>
        <w:rStyle w:val="slostrany"/>
        <w:lang w:val="sk-SK"/>
      </w:rPr>
      <w:fldChar w:fldCharType="separate"/>
    </w:r>
    <w:r w:rsidR="00451574" w:rsidRPr="00752F01">
      <w:rPr>
        <w:rStyle w:val="slostrany"/>
        <w:lang w:val="sk-SK"/>
      </w:rPr>
      <w:t>1</w:t>
    </w:r>
    <w:r w:rsidR="00451574" w:rsidRPr="00752F01">
      <w:rPr>
        <w:rStyle w:val="slostrany"/>
        <w:lang w:val="sk-SK"/>
      </w:rPr>
      <w:t>0</w:t>
    </w:r>
    <w:r w:rsidRPr="00752F01">
      <w:rPr>
        <w:rStyle w:val="slostrany"/>
        <w:lang w:val="sk-SK"/>
      </w:rPr>
      <w:fldChar w:fldCharType="end"/>
    </w:r>
  </w:p>
  <w:p w14:paraId="7380F5D1" w14:textId="77777777" w:rsidR="00212782" w:rsidRPr="00752F01" w:rsidRDefault="00212782">
    <w:pPr>
      <w:pStyle w:val="Pta"/>
      <w:ind w:right="360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505C" w14:textId="77777777" w:rsidR="003703CA" w:rsidRPr="00752F01" w:rsidRDefault="003703CA">
      <w:r w:rsidRPr="00752F01">
        <w:separator/>
      </w:r>
    </w:p>
  </w:footnote>
  <w:footnote w:type="continuationSeparator" w:id="0">
    <w:p w14:paraId="2BB5C9FC" w14:textId="77777777" w:rsidR="003703CA" w:rsidRPr="00752F01" w:rsidRDefault="003703CA">
      <w:r w:rsidRPr="00752F01">
        <w:continuationSeparator/>
      </w:r>
    </w:p>
  </w:footnote>
  <w:footnote w:type="continuationNotice" w:id="1">
    <w:p w14:paraId="7C5CF39C" w14:textId="77777777" w:rsidR="003703CA" w:rsidRDefault="003703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FB9"/>
    <w:multiLevelType w:val="hybridMultilevel"/>
    <w:tmpl w:val="440E34AC"/>
    <w:lvl w:ilvl="0" w:tplc="C5A0FD6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C52FA"/>
    <w:multiLevelType w:val="hybridMultilevel"/>
    <w:tmpl w:val="91E0C8E0"/>
    <w:lvl w:ilvl="0" w:tplc="2FE4868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strike w:val="0"/>
        <w:d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61194"/>
    <w:multiLevelType w:val="hybridMultilevel"/>
    <w:tmpl w:val="1734860C"/>
    <w:lvl w:ilvl="0" w:tplc="C5A0FD6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6F95"/>
    <w:multiLevelType w:val="hybridMultilevel"/>
    <w:tmpl w:val="5CB292CA"/>
    <w:lvl w:ilvl="0" w:tplc="32B258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509FD"/>
    <w:multiLevelType w:val="hybridMultilevel"/>
    <w:tmpl w:val="A0E05FF0"/>
    <w:lvl w:ilvl="0" w:tplc="6C1AB7B4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2DC9"/>
    <w:multiLevelType w:val="hybridMultilevel"/>
    <w:tmpl w:val="733AF532"/>
    <w:lvl w:ilvl="0" w:tplc="4478242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F3F53"/>
    <w:multiLevelType w:val="hybridMultilevel"/>
    <w:tmpl w:val="20801E60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7942D79"/>
    <w:multiLevelType w:val="hybridMultilevel"/>
    <w:tmpl w:val="A9BC2C3A"/>
    <w:lvl w:ilvl="0" w:tplc="32B258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C7F73"/>
    <w:multiLevelType w:val="hybridMultilevel"/>
    <w:tmpl w:val="66A08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A2F0C"/>
    <w:multiLevelType w:val="hybridMultilevel"/>
    <w:tmpl w:val="53EE22BC"/>
    <w:lvl w:ilvl="0" w:tplc="447824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0B82"/>
    <w:multiLevelType w:val="hybridMultilevel"/>
    <w:tmpl w:val="40B6FC48"/>
    <w:lvl w:ilvl="0" w:tplc="44782428">
      <w:start w:val="1"/>
      <w:numFmt w:val="lowerLetter"/>
      <w:lvlText w:val="%1)"/>
      <w:lvlJc w:val="left"/>
      <w:pPr>
        <w:ind w:left="-2061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-1341" w:hanging="360"/>
      </w:pPr>
    </w:lvl>
    <w:lvl w:ilvl="2" w:tplc="041B001B" w:tentative="1">
      <w:start w:val="1"/>
      <w:numFmt w:val="lowerRoman"/>
      <w:lvlText w:val="%3."/>
      <w:lvlJc w:val="right"/>
      <w:pPr>
        <w:ind w:left="-621" w:hanging="180"/>
      </w:pPr>
    </w:lvl>
    <w:lvl w:ilvl="3" w:tplc="041B000F" w:tentative="1">
      <w:start w:val="1"/>
      <w:numFmt w:val="decimal"/>
      <w:lvlText w:val="%4."/>
      <w:lvlJc w:val="left"/>
      <w:pPr>
        <w:ind w:left="99" w:hanging="360"/>
      </w:pPr>
    </w:lvl>
    <w:lvl w:ilvl="4" w:tplc="041B0019" w:tentative="1">
      <w:start w:val="1"/>
      <w:numFmt w:val="lowerLetter"/>
      <w:lvlText w:val="%5."/>
      <w:lvlJc w:val="left"/>
      <w:pPr>
        <w:ind w:left="819" w:hanging="360"/>
      </w:pPr>
    </w:lvl>
    <w:lvl w:ilvl="5" w:tplc="041B001B" w:tentative="1">
      <w:start w:val="1"/>
      <w:numFmt w:val="lowerRoman"/>
      <w:lvlText w:val="%6."/>
      <w:lvlJc w:val="right"/>
      <w:pPr>
        <w:ind w:left="1539" w:hanging="180"/>
      </w:pPr>
    </w:lvl>
    <w:lvl w:ilvl="6" w:tplc="041B000F" w:tentative="1">
      <w:start w:val="1"/>
      <w:numFmt w:val="decimal"/>
      <w:lvlText w:val="%7."/>
      <w:lvlJc w:val="left"/>
      <w:pPr>
        <w:ind w:left="2259" w:hanging="360"/>
      </w:pPr>
    </w:lvl>
    <w:lvl w:ilvl="7" w:tplc="041B0019" w:tentative="1">
      <w:start w:val="1"/>
      <w:numFmt w:val="lowerLetter"/>
      <w:lvlText w:val="%8."/>
      <w:lvlJc w:val="left"/>
      <w:pPr>
        <w:ind w:left="2979" w:hanging="360"/>
      </w:pPr>
    </w:lvl>
    <w:lvl w:ilvl="8" w:tplc="041B001B" w:tentative="1">
      <w:start w:val="1"/>
      <w:numFmt w:val="lowerRoman"/>
      <w:lvlText w:val="%9."/>
      <w:lvlJc w:val="right"/>
      <w:pPr>
        <w:ind w:left="3699" w:hanging="180"/>
      </w:pPr>
    </w:lvl>
  </w:abstractNum>
  <w:abstractNum w:abstractNumId="11" w15:restartNumberingAfterBreak="0">
    <w:nsid w:val="4EE311F6"/>
    <w:multiLevelType w:val="hybridMultilevel"/>
    <w:tmpl w:val="5BF67176"/>
    <w:lvl w:ilvl="0" w:tplc="447824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C1C41"/>
    <w:multiLevelType w:val="hybridMultilevel"/>
    <w:tmpl w:val="31DC3A44"/>
    <w:lvl w:ilvl="0" w:tplc="5C1049C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448F7"/>
    <w:multiLevelType w:val="hybridMultilevel"/>
    <w:tmpl w:val="B35C5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4FCB"/>
    <w:multiLevelType w:val="hybridMultilevel"/>
    <w:tmpl w:val="9BCC8F02"/>
    <w:lvl w:ilvl="0" w:tplc="2FE4868E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d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FC677B"/>
    <w:multiLevelType w:val="hybridMultilevel"/>
    <w:tmpl w:val="99AA94F2"/>
    <w:lvl w:ilvl="0" w:tplc="CDF4C45C">
      <w:start w:val="1"/>
      <w:numFmt w:val="bullet"/>
      <w:lvlText w:val=""/>
      <w:lvlJc w:val="left"/>
      <w:pPr>
        <w:tabs>
          <w:tab w:val="num" w:pos="1201"/>
        </w:tabs>
        <w:ind w:left="1201" w:hanging="493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426DA"/>
    <w:multiLevelType w:val="hybridMultilevel"/>
    <w:tmpl w:val="7A72DE5C"/>
    <w:lvl w:ilvl="0" w:tplc="44782428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A7C7B"/>
    <w:multiLevelType w:val="hybridMultilevel"/>
    <w:tmpl w:val="8E5E3C7A"/>
    <w:lvl w:ilvl="0" w:tplc="4478242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842EE8"/>
    <w:multiLevelType w:val="hybridMultilevel"/>
    <w:tmpl w:val="4254FB56"/>
    <w:lvl w:ilvl="0" w:tplc="E612D1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62D0A"/>
    <w:multiLevelType w:val="hybridMultilevel"/>
    <w:tmpl w:val="2F82F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05A06"/>
    <w:multiLevelType w:val="hybridMultilevel"/>
    <w:tmpl w:val="A6E049F2"/>
    <w:lvl w:ilvl="0" w:tplc="4478242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7C24D7"/>
    <w:multiLevelType w:val="hybridMultilevel"/>
    <w:tmpl w:val="0BF04CFC"/>
    <w:lvl w:ilvl="0" w:tplc="6C1AB7B4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C0D49"/>
    <w:multiLevelType w:val="hybridMultilevel"/>
    <w:tmpl w:val="A90235E2"/>
    <w:lvl w:ilvl="0" w:tplc="A84A8D2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16EA4"/>
    <w:multiLevelType w:val="hybridMultilevel"/>
    <w:tmpl w:val="A7D6345A"/>
    <w:lvl w:ilvl="0" w:tplc="041B0005">
      <w:start w:val="1"/>
      <w:numFmt w:val="bullet"/>
      <w:lvlText w:val=""/>
      <w:lvlJc w:val="left"/>
      <w:pPr>
        <w:tabs>
          <w:tab w:val="num" w:pos="1198"/>
        </w:tabs>
        <w:ind w:left="1198" w:hanging="493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12556214">
    <w:abstractNumId w:val="3"/>
  </w:num>
  <w:num w:numId="2" w16cid:durableId="481191381">
    <w:abstractNumId w:val="7"/>
  </w:num>
  <w:num w:numId="3" w16cid:durableId="1029649969">
    <w:abstractNumId w:val="18"/>
  </w:num>
  <w:num w:numId="4" w16cid:durableId="353313277">
    <w:abstractNumId w:val="12"/>
  </w:num>
  <w:num w:numId="5" w16cid:durableId="500776978">
    <w:abstractNumId w:val="22"/>
  </w:num>
  <w:num w:numId="6" w16cid:durableId="199972865">
    <w:abstractNumId w:val="8"/>
  </w:num>
  <w:num w:numId="7" w16cid:durableId="1309166728">
    <w:abstractNumId w:val="14"/>
  </w:num>
  <w:num w:numId="8" w16cid:durableId="705178918">
    <w:abstractNumId w:val="4"/>
  </w:num>
  <w:num w:numId="9" w16cid:durableId="1436366332">
    <w:abstractNumId w:val="13"/>
  </w:num>
  <w:num w:numId="10" w16cid:durableId="1423331028">
    <w:abstractNumId w:val="21"/>
  </w:num>
  <w:num w:numId="11" w16cid:durableId="1714579413">
    <w:abstractNumId w:val="0"/>
  </w:num>
  <w:num w:numId="12" w16cid:durableId="462584201">
    <w:abstractNumId w:val="16"/>
  </w:num>
  <w:num w:numId="13" w16cid:durableId="1572958570">
    <w:abstractNumId w:val="11"/>
  </w:num>
  <w:num w:numId="14" w16cid:durableId="206380524">
    <w:abstractNumId w:val="2"/>
  </w:num>
  <w:num w:numId="15" w16cid:durableId="235165794">
    <w:abstractNumId w:val="20"/>
  </w:num>
  <w:num w:numId="16" w16cid:durableId="1887835602">
    <w:abstractNumId w:val="9"/>
  </w:num>
  <w:num w:numId="17" w16cid:durableId="1659843615">
    <w:abstractNumId w:val="6"/>
  </w:num>
  <w:num w:numId="18" w16cid:durableId="1268342818">
    <w:abstractNumId w:val="5"/>
  </w:num>
  <w:num w:numId="19" w16cid:durableId="1201550528">
    <w:abstractNumId w:val="17"/>
  </w:num>
  <w:num w:numId="20" w16cid:durableId="298147928">
    <w:abstractNumId w:val="10"/>
  </w:num>
  <w:num w:numId="21" w16cid:durableId="1908882751">
    <w:abstractNumId w:val="15"/>
  </w:num>
  <w:num w:numId="22" w16cid:durableId="1300838428">
    <w:abstractNumId w:val="23"/>
  </w:num>
  <w:num w:numId="23" w16cid:durableId="1992563708">
    <w:abstractNumId w:val="1"/>
  </w:num>
  <w:num w:numId="24" w16cid:durableId="193196291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54"/>
    <w:rsid w:val="00005F0A"/>
    <w:rsid w:val="0001244B"/>
    <w:rsid w:val="0002397A"/>
    <w:rsid w:val="0002632D"/>
    <w:rsid w:val="00027401"/>
    <w:rsid w:val="0003004F"/>
    <w:rsid w:val="00030130"/>
    <w:rsid w:val="0003553B"/>
    <w:rsid w:val="0003714E"/>
    <w:rsid w:val="00040B53"/>
    <w:rsid w:val="00045DCF"/>
    <w:rsid w:val="0005475B"/>
    <w:rsid w:val="00071364"/>
    <w:rsid w:val="00071BB0"/>
    <w:rsid w:val="00074E2C"/>
    <w:rsid w:val="00076B52"/>
    <w:rsid w:val="000818F2"/>
    <w:rsid w:val="000860D5"/>
    <w:rsid w:val="00093BD6"/>
    <w:rsid w:val="000A01BD"/>
    <w:rsid w:val="000A2EC3"/>
    <w:rsid w:val="000B0B3A"/>
    <w:rsid w:val="000B1DAF"/>
    <w:rsid w:val="000B5E61"/>
    <w:rsid w:val="000C2C6E"/>
    <w:rsid w:val="000C324B"/>
    <w:rsid w:val="000C4239"/>
    <w:rsid w:val="000D46DA"/>
    <w:rsid w:val="000D57B5"/>
    <w:rsid w:val="000D5B82"/>
    <w:rsid w:val="000E453F"/>
    <w:rsid w:val="000E58A9"/>
    <w:rsid w:val="000F0CA4"/>
    <w:rsid w:val="000F27D0"/>
    <w:rsid w:val="00115E5D"/>
    <w:rsid w:val="0012306C"/>
    <w:rsid w:val="00133CE3"/>
    <w:rsid w:val="0014354C"/>
    <w:rsid w:val="00144926"/>
    <w:rsid w:val="001462EB"/>
    <w:rsid w:val="00156C63"/>
    <w:rsid w:val="001577E7"/>
    <w:rsid w:val="001600BA"/>
    <w:rsid w:val="001863FC"/>
    <w:rsid w:val="00192C24"/>
    <w:rsid w:val="00193590"/>
    <w:rsid w:val="001A3C6F"/>
    <w:rsid w:val="001B0D8A"/>
    <w:rsid w:val="001C787B"/>
    <w:rsid w:val="001D793F"/>
    <w:rsid w:val="001E3B62"/>
    <w:rsid w:val="001F47EB"/>
    <w:rsid w:val="00200A27"/>
    <w:rsid w:val="00200F28"/>
    <w:rsid w:val="002023F3"/>
    <w:rsid w:val="00206468"/>
    <w:rsid w:val="00211DD5"/>
    <w:rsid w:val="00212782"/>
    <w:rsid w:val="0021530E"/>
    <w:rsid w:val="00215313"/>
    <w:rsid w:val="00232C38"/>
    <w:rsid w:val="00235CD0"/>
    <w:rsid w:val="00235DBC"/>
    <w:rsid w:val="00237174"/>
    <w:rsid w:val="00237501"/>
    <w:rsid w:val="00241CE5"/>
    <w:rsid w:val="002458E8"/>
    <w:rsid w:val="00257B3A"/>
    <w:rsid w:val="00270934"/>
    <w:rsid w:val="002757CA"/>
    <w:rsid w:val="002757FB"/>
    <w:rsid w:val="002766F3"/>
    <w:rsid w:val="002803C8"/>
    <w:rsid w:val="0028291F"/>
    <w:rsid w:val="002910F4"/>
    <w:rsid w:val="00297E94"/>
    <w:rsid w:val="002D2BB8"/>
    <w:rsid w:val="002E299A"/>
    <w:rsid w:val="002F007F"/>
    <w:rsid w:val="002F0A6A"/>
    <w:rsid w:val="002F5CC9"/>
    <w:rsid w:val="002F6663"/>
    <w:rsid w:val="00303589"/>
    <w:rsid w:val="00303B9E"/>
    <w:rsid w:val="00314DA5"/>
    <w:rsid w:val="0032080B"/>
    <w:rsid w:val="00321047"/>
    <w:rsid w:val="00325BE4"/>
    <w:rsid w:val="00325D6E"/>
    <w:rsid w:val="00337B61"/>
    <w:rsid w:val="00350D2E"/>
    <w:rsid w:val="00354B83"/>
    <w:rsid w:val="00356263"/>
    <w:rsid w:val="00356D67"/>
    <w:rsid w:val="00361706"/>
    <w:rsid w:val="003645FB"/>
    <w:rsid w:val="00367087"/>
    <w:rsid w:val="003703CA"/>
    <w:rsid w:val="00372548"/>
    <w:rsid w:val="003755C9"/>
    <w:rsid w:val="00393B73"/>
    <w:rsid w:val="00395083"/>
    <w:rsid w:val="00397B01"/>
    <w:rsid w:val="003A0DDF"/>
    <w:rsid w:val="003A73C9"/>
    <w:rsid w:val="003B3101"/>
    <w:rsid w:val="003D7CE5"/>
    <w:rsid w:val="00401204"/>
    <w:rsid w:val="0040185D"/>
    <w:rsid w:val="00402D83"/>
    <w:rsid w:val="004041CF"/>
    <w:rsid w:val="004058FC"/>
    <w:rsid w:val="0041607A"/>
    <w:rsid w:val="00422672"/>
    <w:rsid w:val="00425AFC"/>
    <w:rsid w:val="00430A95"/>
    <w:rsid w:val="00437697"/>
    <w:rsid w:val="0045000D"/>
    <w:rsid w:val="00451574"/>
    <w:rsid w:val="004535CC"/>
    <w:rsid w:val="00460058"/>
    <w:rsid w:val="00462C16"/>
    <w:rsid w:val="00475BFF"/>
    <w:rsid w:val="0049453C"/>
    <w:rsid w:val="00497C24"/>
    <w:rsid w:val="004C5EE4"/>
    <w:rsid w:val="004D2B39"/>
    <w:rsid w:val="004D5424"/>
    <w:rsid w:val="004E0BB9"/>
    <w:rsid w:val="004E61AA"/>
    <w:rsid w:val="004F23E2"/>
    <w:rsid w:val="004F2971"/>
    <w:rsid w:val="004F5C91"/>
    <w:rsid w:val="004F6EF0"/>
    <w:rsid w:val="005073A2"/>
    <w:rsid w:val="00521071"/>
    <w:rsid w:val="005233BF"/>
    <w:rsid w:val="005257C2"/>
    <w:rsid w:val="005319FC"/>
    <w:rsid w:val="0053619D"/>
    <w:rsid w:val="00536EFF"/>
    <w:rsid w:val="005448AE"/>
    <w:rsid w:val="00546DA8"/>
    <w:rsid w:val="00552B91"/>
    <w:rsid w:val="00561B5B"/>
    <w:rsid w:val="00564C3A"/>
    <w:rsid w:val="00567A02"/>
    <w:rsid w:val="00585D4C"/>
    <w:rsid w:val="005863CF"/>
    <w:rsid w:val="00593A3A"/>
    <w:rsid w:val="005A0DB5"/>
    <w:rsid w:val="005A5490"/>
    <w:rsid w:val="005A5B1C"/>
    <w:rsid w:val="005B319F"/>
    <w:rsid w:val="005B5495"/>
    <w:rsid w:val="005B63AF"/>
    <w:rsid w:val="005B6F3A"/>
    <w:rsid w:val="005C6D63"/>
    <w:rsid w:val="005F2AC5"/>
    <w:rsid w:val="0060501A"/>
    <w:rsid w:val="00605D66"/>
    <w:rsid w:val="00611F41"/>
    <w:rsid w:val="00620E37"/>
    <w:rsid w:val="00631626"/>
    <w:rsid w:val="00641C39"/>
    <w:rsid w:val="00647B34"/>
    <w:rsid w:val="0066134F"/>
    <w:rsid w:val="00662576"/>
    <w:rsid w:val="00664130"/>
    <w:rsid w:val="00667F3A"/>
    <w:rsid w:val="00682502"/>
    <w:rsid w:val="00683F75"/>
    <w:rsid w:val="006A3490"/>
    <w:rsid w:val="006A34CA"/>
    <w:rsid w:val="006D2DA7"/>
    <w:rsid w:val="006D7A9B"/>
    <w:rsid w:val="006E39FE"/>
    <w:rsid w:val="006E4509"/>
    <w:rsid w:val="006F7187"/>
    <w:rsid w:val="007011AF"/>
    <w:rsid w:val="00710CC7"/>
    <w:rsid w:val="00711287"/>
    <w:rsid w:val="00717504"/>
    <w:rsid w:val="0072037A"/>
    <w:rsid w:val="007232F0"/>
    <w:rsid w:val="00731BAD"/>
    <w:rsid w:val="00733A1B"/>
    <w:rsid w:val="00746012"/>
    <w:rsid w:val="00751CC5"/>
    <w:rsid w:val="00752F01"/>
    <w:rsid w:val="00772E5D"/>
    <w:rsid w:val="007779D4"/>
    <w:rsid w:val="00780AF3"/>
    <w:rsid w:val="00793701"/>
    <w:rsid w:val="007B255B"/>
    <w:rsid w:val="007B29D6"/>
    <w:rsid w:val="007B6438"/>
    <w:rsid w:val="007C248C"/>
    <w:rsid w:val="007C4AA8"/>
    <w:rsid w:val="007C53DD"/>
    <w:rsid w:val="007D1F3E"/>
    <w:rsid w:val="007E017A"/>
    <w:rsid w:val="007E2C8E"/>
    <w:rsid w:val="007E5526"/>
    <w:rsid w:val="007E6850"/>
    <w:rsid w:val="007F35EC"/>
    <w:rsid w:val="007F59CE"/>
    <w:rsid w:val="0080344E"/>
    <w:rsid w:val="008127AB"/>
    <w:rsid w:val="008151B4"/>
    <w:rsid w:val="00815CE3"/>
    <w:rsid w:val="008179C0"/>
    <w:rsid w:val="00821C6E"/>
    <w:rsid w:val="008268F1"/>
    <w:rsid w:val="00827585"/>
    <w:rsid w:val="00835834"/>
    <w:rsid w:val="00837B66"/>
    <w:rsid w:val="00844338"/>
    <w:rsid w:val="008453AB"/>
    <w:rsid w:val="00852126"/>
    <w:rsid w:val="00865112"/>
    <w:rsid w:val="00872816"/>
    <w:rsid w:val="008734D3"/>
    <w:rsid w:val="008842EA"/>
    <w:rsid w:val="0088745A"/>
    <w:rsid w:val="008905F2"/>
    <w:rsid w:val="008937F6"/>
    <w:rsid w:val="008B2E28"/>
    <w:rsid w:val="008B6F25"/>
    <w:rsid w:val="008C2E79"/>
    <w:rsid w:val="008C7575"/>
    <w:rsid w:val="008D4ACE"/>
    <w:rsid w:val="008D7930"/>
    <w:rsid w:val="008E07AD"/>
    <w:rsid w:val="008F01A9"/>
    <w:rsid w:val="008F5A11"/>
    <w:rsid w:val="008F6745"/>
    <w:rsid w:val="00900C85"/>
    <w:rsid w:val="00902074"/>
    <w:rsid w:val="00903C54"/>
    <w:rsid w:val="009041AA"/>
    <w:rsid w:val="00904B25"/>
    <w:rsid w:val="00916CD4"/>
    <w:rsid w:val="00930E82"/>
    <w:rsid w:val="0093291F"/>
    <w:rsid w:val="00933A64"/>
    <w:rsid w:val="0093602C"/>
    <w:rsid w:val="009400FF"/>
    <w:rsid w:val="00945C79"/>
    <w:rsid w:val="00970C26"/>
    <w:rsid w:val="00982CCD"/>
    <w:rsid w:val="009A1E15"/>
    <w:rsid w:val="009B4306"/>
    <w:rsid w:val="009B50F9"/>
    <w:rsid w:val="009D41F3"/>
    <w:rsid w:val="009E4FEC"/>
    <w:rsid w:val="009F08FD"/>
    <w:rsid w:val="009F5A8D"/>
    <w:rsid w:val="00A0030F"/>
    <w:rsid w:val="00A01D60"/>
    <w:rsid w:val="00A20316"/>
    <w:rsid w:val="00A2205E"/>
    <w:rsid w:val="00A253A3"/>
    <w:rsid w:val="00A266CD"/>
    <w:rsid w:val="00A37364"/>
    <w:rsid w:val="00A413C3"/>
    <w:rsid w:val="00A55C99"/>
    <w:rsid w:val="00A61FA9"/>
    <w:rsid w:val="00A75B6A"/>
    <w:rsid w:val="00A81154"/>
    <w:rsid w:val="00A84D5A"/>
    <w:rsid w:val="00A85F5C"/>
    <w:rsid w:val="00A9109C"/>
    <w:rsid w:val="00A92673"/>
    <w:rsid w:val="00A93206"/>
    <w:rsid w:val="00AA3F5A"/>
    <w:rsid w:val="00AB353D"/>
    <w:rsid w:val="00AB3ECA"/>
    <w:rsid w:val="00AC1DA3"/>
    <w:rsid w:val="00AC5C33"/>
    <w:rsid w:val="00AD07A1"/>
    <w:rsid w:val="00AD3EB5"/>
    <w:rsid w:val="00AD550B"/>
    <w:rsid w:val="00AD6786"/>
    <w:rsid w:val="00AE05D0"/>
    <w:rsid w:val="00AE703E"/>
    <w:rsid w:val="00AE743E"/>
    <w:rsid w:val="00B017C8"/>
    <w:rsid w:val="00B02CE8"/>
    <w:rsid w:val="00B06A4C"/>
    <w:rsid w:val="00B15FBD"/>
    <w:rsid w:val="00B20581"/>
    <w:rsid w:val="00B27D74"/>
    <w:rsid w:val="00B40BBB"/>
    <w:rsid w:val="00B427A1"/>
    <w:rsid w:val="00B51983"/>
    <w:rsid w:val="00B554F6"/>
    <w:rsid w:val="00B67A8E"/>
    <w:rsid w:val="00B70C64"/>
    <w:rsid w:val="00B843F0"/>
    <w:rsid w:val="00B93B92"/>
    <w:rsid w:val="00B9401F"/>
    <w:rsid w:val="00BA2B0A"/>
    <w:rsid w:val="00BB7838"/>
    <w:rsid w:val="00BC0419"/>
    <w:rsid w:val="00BC42D7"/>
    <w:rsid w:val="00BD0EFD"/>
    <w:rsid w:val="00BF6217"/>
    <w:rsid w:val="00C04509"/>
    <w:rsid w:val="00C14F4A"/>
    <w:rsid w:val="00C3123F"/>
    <w:rsid w:val="00C4503F"/>
    <w:rsid w:val="00C45EC4"/>
    <w:rsid w:val="00C5109E"/>
    <w:rsid w:val="00C613DB"/>
    <w:rsid w:val="00C6622D"/>
    <w:rsid w:val="00C8012F"/>
    <w:rsid w:val="00C857FE"/>
    <w:rsid w:val="00C87000"/>
    <w:rsid w:val="00C87F14"/>
    <w:rsid w:val="00CA2934"/>
    <w:rsid w:val="00CA41AA"/>
    <w:rsid w:val="00CA5F47"/>
    <w:rsid w:val="00CC1FF5"/>
    <w:rsid w:val="00CC5D23"/>
    <w:rsid w:val="00CD1B9C"/>
    <w:rsid w:val="00CE25A3"/>
    <w:rsid w:val="00CE695B"/>
    <w:rsid w:val="00CF3D04"/>
    <w:rsid w:val="00D01E6D"/>
    <w:rsid w:val="00D05FFD"/>
    <w:rsid w:val="00D07F80"/>
    <w:rsid w:val="00D1160F"/>
    <w:rsid w:val="00D167E6"/>
    <w:rsid w:val="00D276A2"/>
    <w:rsid w:val="00D324EE"/>
    <w:rsid w:val="00D33C3A"/>
    <w:rsid w:val="00D34972"/>
    <w:rsid w:val="00D435C3"/>
    <w:rsid w:val="00D46471"/>
    <w:rsid w:val="00D47559"/>
    <w:rsid w:val="00D500C3"/>
    <w:rsid w:val="00D50BA6"/>
    <w:rsid w:val="00D55872"/>
    <w:rsid w:val="00D61863"/>
    <w:rsid w:val="00D626E6"/>
    <w:rsid w:val="00D637DF"/>
    <w:rsid w:val="00D67723"/>
    <w:rsid w:val="00D71DD0"/>
    <w:rsid w:val="00D77C65"/>
    <w:rsid w:val="00D81EFB"/>
    <w:rsid w:val="00D93156"/>
    <w:rsid w:val="00DA33A0"/>
    <w:rsid w:val="00DB4355"/>
    <w:rsid w:val="00DB735C"/>
    <w:rsid w:val="00DC387A"/>
    <w:rsid w:val="00DC4524"/>
    <w:rsid w:val="00DC7DF9"/>
    <w:rsid w:val="00DD6FEB"/>
    <w:rsid w:val="00DE3F36"/>
    <w:rsid w:val="00DE5231"/>
    <w:rsid w:val="00DE5D51"/>
    <w:rsid w:val="00DF04AA"/>
    <w:rsid w:val="00DF1D25"/>
    <w:rsid w:val="00DF3F78"/>
    <w:rsid w:val="00E20227"/>
    <w:rsid w:val="00E219EF"/>
    <w:rsid w:val="00E42648"/>
    <w:rsid w:val="00E72B1A"/>
    <w:rsid w:val="00EA0E38"/>
    <w:rsid w:val="00EA60B8"/>
    <w:rsid w:val="00EB3393"/>
    <w:rsid w:val="00EB38D5"/>
    <w:rsid w:val="00EB6267"/>
    <w:rsid w:val="00EB7B80"/>
    <w:rsid w:val="00ED1A7D"/>
    <w:rsid w:val="00ED61AA"/>
    <w:rsid w:val="00ED696F"/>
    <w:rsid w:val="00EE0ABB"/>
    <w:rsid w:val="00EE3E72"/>
    <w:rsid w:val="00EE4A36"/>
    <w:rsid w:val="00EF509E"/>
    <w:rsid w:val="00EF7D67"/>
    <w:rsid w:val="00F0048B"/>
    <w:rsid w:val="00F048ED"/>
    <w:rsid w:val="00F04A98"/>
    <w:rsid w:val="00F138F2"/>
    <w:rsid w:val="00F31D7D"/>
    <w:rsid w:val="00F34246"/>
    <w:rsid w:val="00F416A8"/>
    <w:rsid w:val="00F52A9C"/>
    <w:rsid w:val="00F5428F"/>
    <w:rsid w:val="00F55E8B"/>
    <w:rsid w:val="00F60A55"/>
    <w:rsid w:val="00F73DF8"/>
    <w:rsid w:val="00F900E8"/>
    <w:rsid w:val="00F929B9"/>
    <w:rsid w:val="00F95D20"/>
    <w:rsid w:val="00F97961"/>
    <w:rsid w:val="00F97AA5"/>
    <w:rsid w:val="00FB2916"/>
    <w:rsid w:val="00FC622F"/>
    <w:rsid w:val="00FD13DE"/>
    <w:rsid w:val="00FF0AFD"/>
    <w:rsid w:val="00FF5377"/>
    <w:rsid w:val="00FF5BA2"/>
    <w:rsid w:val="00FF72E8"/>
    <w:rsid w:val="0132BB05"/>
    <w:rsid w:val="094FC5AF"/>
    <w:rsid w:val="158DC440"/>
    <w:rsid w:val="1D935247"/>
    <w:rsid w:val="20F30A98"/>
    <w:rsid w:val="25BC7F43"/>
    <w:rsid w:val="2D06382A"/>
    <w:rsid w:val="37FE4B85"/>
    <w:rsid w:val="38C5AD7A"/>
    <w:rsid w:val="63551270"/>
    <w:rsid w:val="6423E8AD"/>
    <w:rsid w:val="6BCB2142"/>
    <w:rsid w:val="716F7ADB"/>
    <w:rsid w:val="73E1720A"/>
    <w:rsid w:val="7F22E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6D5A96"/>
  <w15:chartTrackingRefBased/>
  <w15:docId w15:val="{5FB19A83-AE02-4666-9E4B-4FA829A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3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3C54"/>
    <w:pPr>
      <w:keepNext/>
      <w:jc w:val="both"/>
      <w:outlineLvl w:val="0"/>
    </w:pPr>
    <w:rPr>
      <w:rFonts w:ascii="Arial" w:hAnsi="Arial" w:cs="Arial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903C54"/>
    <w:pPr>
      <w:keepNext/>
      <w:tabs>
        <w:tab w:val="left" w:pos="284"/>
      </w:tabs>
      <w:outlineLvl w:val="1"/>
    </w:pPr>
    <w:rPr>
      <w:rFonts w:ascii="Arial" w:hAnsi="Arial" w:cs="Arial"/>
      <w:b/>
      <w:sz w:val="20"/>
    </w:rPr>
  </w:style>
  <w:style w:type="paragraph" w:styleId="Nadpis3">
    <w:name w:val="heading 3"/>
    <w:basedOn w:val="Normlny"/>
    <w:next w:val="Normlny"/>
    <w:link w:val="Nadpis3Char"/>
    <w:qFormat/>
    <w:rsid w:val="00903C54"/>
    <w:pPr>
      <w:keepNext/>
      <w:outlineLvl w:val="2"/>
    </w:pPr>
    <w:rPr>
      <w:rFonts w:ascii="Arial" w:hAnsi="Arial" w:cs="Arial"/>
      <w:szCs w:val="20"/>
    </w:rPr>
  </w:style>
  <w:style w:type="paragraph" w:styleId="Nadpis4">
    <w:name w:val="heading 4"/>
    <w:aliases w:val=" Char"/>
    <w:basedOn w:val="Normlny"/>
    <w:next w:val="Normlny"/>
    <w:link w:val="Nadpis4Char"/>
    <w:qFormat/>
    <w:rsid w:val="00903C54"/>
    <w:pPr>
      <w:keepNext/>
      <w:outlineLvl w:val="3"/>
    </w:pPr>
    <w:rPr>
      <w:rFonts w:ascii="Arial" w:hAnsi="Arial"/>
      <w:b/>
      <w:sz w:val="18"/>
      <w:szCs w:val="20"/>
    </w:rPr>
  </w:style>
  <w:style w:type="paragraph" w:styleId="Nadpis5">
    <w:name w:val="heading 5"/>
    <w:basedOn w:val="Normlny"/>
    <w:next w:val="Normlny"/>
    <w:link w:val="Nadpis5Char"/>
    <w:qFormat/>
    <w:rsid w:val="00903C54"/>
    <w:pPr>
      <w:keepNext/>
      <w:shd w:val="clear" w:color="auto" w:fill="E0E0E0"/>
      <w:jc w:val="both"/>
      <w:outlineLvl w:val="4"/>
    </w:pPr>
    <w:rPr>
      <w:rFonts w:ascii="Arial" w:hAnsi="Arial" w:cs="Arial"/>
      <w:b/>
      <w:sz w:val="20"/>
    </w:rPr>
  </w:style>
  <w:style w:type="paragraph" w:styleId="Nadpis6">
    <w:name w:val="heading 6"/>
    <w:basedOn w:val="Normlny"/>
    <w:next w:val="Normlny"/>
    <w:link w:val="Nadpis6Char"/>
    <w:qFormat/>
    <w:rsid w:val="00903C54"/>
    <w:pPr>
      <w:keepNext/>
      <w:jc w:val="center"/>
      <w:outlineLvl w:val="5"/>
    </w:pPr>
    <w:rPr>
      <w:rFonts w:ascii="Arial Narrow" w:hAnsi="Arial Narrow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903C54"/>
    <w:pPr>
      <w:keepNext/>
      <w:jc w:val="both"/>
      <w:outlineLvl w:val="6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03C54"/>
    <w:rPr>
      <w:rFonts w:ascii="Arial" w:eastAsia="Times New Roman" w:hAnsi="Arial" w:cs="Arial"/>
      <w:b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903C54"/>
    <w:rPr>
      <w:rFonts w:ascii="Arial" w:eastAsia="Times New Roman" w:hAnsi="Arial" w:cs="Arial"/>
      <w:b/>
      <w:sz w:val="20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903C54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4Char">
    <w:name w:val="Nadpis 4 Char"/>
    <w:aliases w:val=" Char Char"/>
    <w:basedOn w:val="Predvolenpsmoodseku"/>
    <w:link w:val="Nadpis4"/>
    <w:rsid w:val="00903C54"/>
    <w:rPr>
      <w:rFonts w:ascii="Arial" w:eastAsia="Times New Roman" w:hAnsi="Arial" w:cs="Times New Roman"/>
      <w:b/>
      <w:sz w:val="1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903C54"/>
    <w:rPr>
      <w:rFonts w:ascii="Arial" w:eastAsia="Times New Roman" w:hAnsi="Arial" w:cs="Arial"/>
      <w:b/>
      <w:sz w:val="20"/>
      <w:szCs w:val="24"/>
      <w:shd w:val="clear" w:color="auto" w:fill="E0E0E0"/>
      <w:lang w:eastAsia="sk-SK"/>
    </w:rPr>
  </w:style>
  <w:style w:type="character" w:customStyle="1" w:styleId="Nadpis6Char">
    <w:name w:val="Nadpis 6 Char"/>
    <w:basedOn w:val="Predvolenpsmoodseku"/>
    <w:link w:val="Nadpis6"/>
    <w:rsid w:val="00903C54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903C54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rsid w:val="00903C54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customStyle="1" w:styleId="PtaChar">
    <w:name w:val="Päta Char"/>
    <w:basedOn w:val="Predvolenpsmoodseku"/>
    <w:link w:val="Pta"/>
    <w:rsid w:val="00903C5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zov">
    <w:name w:val="Title"/>
    <w:basedOn w:val="Normlny"/>
    <w:link w:val="NzovChar"/>
    <w:qFormat/>
    <w:rsid w:val="00903C54"/>
    <w:pPr>
      <w:jc w:val="center"/>
    </w:pPr>
    <w:rPr>
      <w:rFonts w:ascii="Arial Narrow" w:hAnsi="Arial Narrow"/>
      <w:b/>
      <w:caps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903C54"/>
    <w:rPr>
      <w:rFonts w:ascii="Arial Narrow" w:eastAsia="Times New Roman" w:hAnsi="Arial Narrow" w:cs="Times New Roman"/>
      <w:b/>
      <w:caps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rsid w:val="00903C54"/>
    <w:pPr>
      <w:jc w:val="both"/>
    </w:pPr>
    <w:rPr>
      <w:rFonts w:ascii="Arial Narrow" w:hAnsi="Arial Narrow"/>
      <w:szCs w:val="20"/>
    </w:rPr>
  </w:style>
  <w:style w:type="character" w:customStyle="1" w:styleId="Zkladntext2Char">
    <w:name w:val="Základný text 2 Char"/>
    <w:basedOn w:val="Predvolenpsmoodseku"/>
    <w:link w:val="Zkladntext2"/>
    <w:rsid w:val="00903C54"/>
    <w:rPr>
      <w:rFonts w:ascii="Arial Narrow" w:eastAsia="Times New Roman" w:hAnsi="Arial Narrow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903C54"/>
    <w:pPr>
      <w:jc w:val="both"/>
    </w:pPr>
    <w:rPr>
      <w:rFonts w:ascii="Arial" w:hAnsi="Arial" w:cs="Arial"/>
      <w:sz w:val="20"/>
    </w:rPr>
  </w:style>
  <w:style w:type="character" w:customStyle="1" w:styleId="Zkladntext3Char">
    <w:name w:val="Základný text 3 Char"/>
    <w:basedOn w:val="Predvolenpsmoodseku"/>
    <w:link w:val="Zkladntext3"/>
    <w:rsid w:val="00903C54"/>
    <w:rPr>
      <w:rFonts w:ascii="Arial" w:eastAsia="Times New Roman" w:hAnsi="Arial" w:cs="Arial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903C54"/>
    <w:pPr>
      <w:jc w:val="both"/>
    </w:pPr>
    <w:rPr>
      <w:rFonts w:ascii="Arial Narrow" w:hAnsi="Arial Narrow"/>
      <w:b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rsid w:val="00903C54"/>
    <w:rPr>
      <w:rFonts w:ascii="Arial Narrow" w:eastAsia="Times New Roman" w:hAnsi="Arial Narrow" w:cs="Times New Roman"/>
      <w:b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903C54"/>
    <w:pPr>
      <w:numPr>
        <w:ilvl w:val="12"/>
      </w:numPr>
      <w:ind w:left="708"/>
      <w:jc w:val="both"/>
    </w:pPr>
    <w:rPr>
      <w:rFonts w:ascii="Arial" w:hAnsi="Arial" w:cs="Arial"/>
      <w:bCs/>
      <w:sz w:val="20"/>
      <w:lang w:val="de-DE"/>
    </w:rPr>
  </w:style>
  <w:style w:type="character" w:customStyle="1" w:styleId="ZarkazkladnhotextuChar">
    <w:name w:val="Zarážka základného textu Char"/>
    <w:basedOn w:val="Predvolenpsmoodseku"/>
    <w:link w:val="Zarkazkladnhotextu"/>
    <w:rsid w:val="00903C54"/>
    <w:rPr>
      <w:rFonts w:ascii="Arial" w:eastAsia="Times New Roman" w:hAnsi="Arial" w:cs="Arial"/>
      <w:bCs/>
      <w:sz w:val="20"/>
      <w:szCs w:val="24"/>
      <w:lang w:val="de-DE" w:eastAsia="sk-SK"/>
    </w:rPr>
  </w:style>
  <w:style w:type="paragraph" w:styleId="Zarkazkladnhotextu2">
    <w:name w:val="Body Text Indent 2"/>
    <w:basedOn w:val="Normlny"/>
    <w:link w:val="Zarkazkladnhotextu2Char"/>
    <w:rsid w:val="00903C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tabs>
        <w:tab w:val="num" w:pos="360"/>
      </w:tabs>
      <w:ind w:left="720"/>
    </w:pPr>
    <w:rPr>
      <w:rFonts w:ascii="Arial" w:hAnsi="Arial"/>
      <w:b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03C54"/>
    <w:rPr>
      <w:rFonts w:ascii="Arial" w:eastAsia="Times New Roman" w:hAnsi="Arial" w:cs="Times New Roman"/>
      <w:b/>
      <w:sz w:val="20"/>
      <w:szCs w:val="24"/>
      <w:shd w:val="clear" w:color="auto" w:fill="FFFF99"/>
      <w:lang w:eastAsia="sk-SK"/>
    </w:rPr>
  </w:style>
  <w:style w:type="paragraph" w:styleId="Zarkazkladnhotextu3">
    <w:name w:val="Body Text Indent 3"/>
    <w:basedOn w:val="Normlny"/>
    <w:link w:val="Zarkazkladnhotextu3Char"/>
    <w:rsid w:val="00903C54"/>
    <w:pPr>
      <w:numPr>
        <w:ilvl w:val="12"/>
      </w:numPr>
      <w:ind w:left="705" w:hanging="705"/>
      <w:jc w:val="both"/>
    </w:pPr>
    <w:rPr>
      <w:rFonts w:ascii="Arial" w:hAnsi="Arial"/>
      <w:b/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03C54"/>
    <w:rPr>
      <w:rFonts w:ascii="Arial" w:eastAsia="Times New Roman" w:hAnsi="Arial" w:cs="Times New Roman"/>
      <w:b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90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03C54"/>
    <w:rPr>
      <w:rFonts w:ascii="Tahoma" w:eastAsia="Times New Roman" w:hAnsi="Tahoma" w:cs="Tahoma"/>
      <w:sz w:val="16"/>
      <w:szCs w:val="16"/>
      <w:lang w:eastAsia="sk-SK"/>
    </w:rPr>
  </w:style>
  <w:style w:type="character" w:styleId="slostrany">
    <w:name w:val="page number"/>
    <w:basedOn w:val="Predvolenpsmoodseku"/>
    <w:rsid w:val="00903C54"/>
  </w:style>
  <w:style w:type="character" w:styleId="Vrazn">
    <w:name w:val="Strong"/>
    <w:qFormat/>
    <w:rsid w:val="00903C54"/>
    <w:rPr>
      <w:b/>
      <w:bCs/>
    </w:rPr>
  </w:style>
  <w:style w:type="character" w:styleId="Odkaznakomentr">
    <w:name w:val="annotation reference"/>
    <w:semiHidden/>
    <w:rsid w:val="00903C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903C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03C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903C54"/>
    <w:rPr>
      <w:color w:val="0000FF"/>
      <w:u w:val="single"/>
    </w:rPr>
  </w:style>
  <w:style w:type="table" w:customStyle="1" w:styleId="Normlntabulka1">
    <w:name w:val="Normální tabulka1"/>
    <w:next w:val="Normlnatabuka"/>
    <w:semiHidden/>
    <w:unhideWhenUsed/>
    <w:qFormat/>
    <w:rsid w:val="00903C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edmetkomentra">
    <w:name w:val="annotation subject"/>
    <w:basedOn w:val="Textkomentra"/>
    <w:next w:val="Textkomentra"/>
    <w:link w:val="PredmetkomentraChar"/>
    <w:semiHidden/>
    <w:rsid w:val="00903C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903C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903C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03C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903C54"/>
    <w:pPr>
      <w:spacing w:before="100" w:beforeAutospacing="1" w:after="100" w:afterAutospacing="1"/>
    </w:pPr>
  </w:style>
  <w:style w:type="paragraph" w:customStyle="1" w:styleId="Styl2">
    <w:name w:val="Styl2"/>
    <w:basedOn w:val="Normlny"/>
    <w:rsid w:val="00903C54"/>
    <w:pPr>
      <w:ind w:firstLine="709"/>
      <w:jc w:val="both"/>
    </w:pPr>
  </w:style>
  <w:style w:type="paragraph" w:customStyle="1" w:styleId="Default">
    <w:name w:val="Default"/>
    <w:rsid w:val="00903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66F3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2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72E5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87F1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4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edupage.org/?lang_id=8&amp;p=u1/u1219/u3394/u5389&amp;from=u1/u1219" TargetMode="External"/><Relationship Id="rId18" Type="http://schemas.openxmlformats.org/officeDocument/2006/relationships/hyperlink" Target="https://forms.office.com/e/k5J8tzMB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ivam.s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elp.edupage.org/?lang_id=2&amp;p=u1/u1219/u3394/u1294" TargetMode="External"/><Relationship Id="rId17" Type="http://schemas.openxmlformats.org/officeDocument/2006/relationships/hyperlink" Target="https://help.edupage.org/?p=u1/u1219/u3394/u4277&amp;lang_id=8&amp;from=u1/u12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elp.edupage.org/?lang_id=8&amp;p=u1/u1219/u3394/u5389&amp;from=u1/u1219" TargetMode="External"/><Relationship Id="rId20" Type="http://schemas.openxmlformats.org/officeDocument/2006/relationships/hyperlink" Target="http://www.nivam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edupage.org/?p=u1/u1219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k5J8tzMBR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ivam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.edupage.org/?p=u1/u1219/u3394/u4277&amp;lang_id=8&amp;from=u1/u12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5C481FDF6E61478243C0C6980488F8" ma:contentTypeVersion="15" ma:contentTypeDescription="Umožňuje vytvoriť nový dokument." ma:contentTypeScope="" ma:versionID="9daceb7ec067cd777cff90833bf0463b">
  <xsd:schema xmlns:xsd="http://www.w3.org/2001/XMLSchema" xmlns:xs="http://www.w3.org/2001/XMLSchema" xmlns:p="http://schemas.microsoft.com/office/2006/metadata/properties" xmlns:ns2="718f4f33-d716-4a37-ac9b-f7d16d400bfc" xmlns:ns3="ea662efe-0d8c-44f9-a42e-02b60e5fe80b" targetNamespace="http://schemas.microsoft.com/office/2006/metadata/properties" ma:root="true" ma:fieldsID="0c02745664a7b4ed772bdb6c0d3bb22d" ns2:_="" ns3:_="">
    <xsd:import namespace="718f4f33-d716-4a37-ac9b-f7d16d400bfc"/>
    <xsd:import namespace="ea662efe-0d8c-44f9-a42e-02b60e5fe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4f33-d716-4a37-ac9b-f7d16d40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2efe-0d8c-44f9-a42e-02b60e5fe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fd66f5-854e-4ce7-ba11-06cdb115dbec}" ma:internalName="TaxCatchAll" ma:showField="CatchAllData" ma:web="ea662efe-0d8c-44f9-a42e-02b60e5fe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f4f33-d716-4a37-ac9b-f7d16d400bfc">
      <Terms xmlns="http://schemas.microsoft.com/office/infopath/2007/PartnerControls"/>
    </lcf76f155ced4ddcb4097134ff3c332f>
    <TaxCatchAll xmlns="ea662efe-0d8c-44f9-a42e-02b60e5fe8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76C5-329F-4AD2-AFD3-1E5663873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1D609-4FE3-4592-98EC-64EEE2624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f4f33-d716-4a37-ac9b-f7d16d400bfc"/>
    <ds:schemaRef ds:uri="ea662efe-0d8c-44f9-a42e-02b60e5fe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C4118-26DD-4149-AD06-4DD2D6124FF7}">
  <ds:schemaRefs>
    <ds:schemaRef ds:uri="http://schemas.microsoft.com/office/2006/metadata/properties"/>
    <ds:schemaRef ds:uri="http://schemas.microsoft.com/office/infopath/2007/PartnerControls"/>
    <ds:schemaRef ds:uri="718f4f33-d716-4a37-ac9b-f7d16d400bfc"/>
    <ds:schemaRef ds:uri="ea662efe-0d8c-44f9-a42e-02b60e5fe80b"/>
  </ds:schemaRefs>
</ds:datastoreItem>
</file>

<file path=customXml/itemProps4.xml><?xml version="1.0" encoding="utf-8"?>
<ds:datastoreItem xmlns:ds="http://schemas.openxmlformats.org/officeDocument/2006/customXml" ds:itemID="{4FE77CB4-E4C1-4983-A4D2-1DE01F06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5011</Words>
  <Characters>28564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MOP ONJ 22/23</vt:lpstr>
    </vt:vector>
  </TitlesOfParts>
  <Company/>
  <LinksUpToDate>false</LinksUpToDate>
  <CharactersWithSpaces>33508</CharactersWithSpaces>
  <SharedDoc>false</SharedDoc>
  <HLinks>
    <vt:vector size="30" baseType="variant">
      <vt:variant>
        <vt:i4>1704006</vt:i4>
      </vt:variant>
      <vt:variant>
        <vt:i4>12</vt:i4>
      </vt:variant>
      <vt:variant>
        <vt:i4>0</vt:i4>
      </vt:variant>
      <vt:variant>
        <vt:i4>5</vt:i4>
      </vt:variant>
      <vt:variant>
        <vt:lpwstr>https://www.iuventa.sk/olympiady/ucitel-organizator/olympiada-vo-francuzskom-jazyku/</vt:lpwstr>
      </vt:variant>
      <vt:variant>
        <vt:lpwstr/>
      </vt:variant>
      <vt:variant>
        <vt:i4>1704006</vt:i4>
      </vt:variant>
      <vt:variant>
        <vt:i4>9</vt:i4>
      </vt:variant>
      <vt:variant>
        <vt:i4>0</vt:i4>
      </vt:variant>
      <vt:variant>
        <vt:i4>5</vt:i4>
      </vt:variant>
      <vt:variant>
        <vt:lpwstr>https://www.iuventa.sk/olympiady/ucitel-organizator/olympiada-vo-francuzskom-jazyku/</vt:lpwstr>
      </vt:variant>
      <vt:variant>
        <vt:lpwstr/>
      </vt:variant>
      <vt:variant>
        <vt:i4>589849</vt:i4>
      </vt:variant>
      <vt:variant>
        <vt:i4>6</vt:i4>
      </vt:variant>
      <vt:variant>
        <vt:i4>0</vt:i4>
      </vt:variant>
      <vt:variant>
        <vt:i4>5</vt:i4>
      </vt:variant>
      <vt:variant>
        <vt:lpwstr>http://www.olympiady.sk/</vt:lpwstr>
      </vt:variant>
      <vt:variant>
        <vt:lpwstr/>
      </vt:variant>
      <vt:variant>
        <vt:i4>2097225</vt:i4>
      </vt:variant>
      <vt:variant>
        <vt:i4>3</vt:i4>
      </vt:variant>
      <vt:variant>
        <vt:i4>0</vt:i4>
      </vt:variant>
      <vt:variant>
        <vt:i4>5</vt:i4>
      </vt:variant>
      <vt:variant>
        <vt:lpwstr>https://help.edupage.org/?lang_id=2&amp;p=u1/u1219/u3394/u1294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https://help.edupage.org/?p=u1/u1219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 ONJ 22/23</dc:title>
  <dc:subject/>
  <dc:creator>Vincent Grenda</dc:creator>
  <cp:keywords/>
  <dc:description/>
  <cp:lastModifiedBy>Vincent Grenda</cp:lastModifiedBy>
  <cp:revision>61</cp:revision>
  <cp:lastPrinted>2024-10-10T11:43:00Z</cp:lastPrinted>
  <dcterms:created xsi:type="dcterms:W3CDTF">2025-09-08T08:12:00Z</dcterms:created>
  <dcterms:modified xsi:type="dcterms:W3CDTF">2026-01-29T14:01:00Z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0x010100E15C481FDF6E61478243C0C6980488F8</vt:lpwstr>
  </property>
  <property fmtid="{D5CDD505-2E9C-101B-9397-08002B2CF9AE}" pid="3" name="MediaServiceImageTags">
    <vt:lpwstr/>
  </property>
</Properties>
</file>