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00AA" w14:textId="4D04C861" w:rsidR="000E5E57" w:rsidRDefault="00BE6DA3" w:rsidP="006E45CC">
      <w:pPr>
        <w:pStyle w:val="Default"/>
        <w:tabs>
          <w:tab w:val="left" w:pos="0"/>
        </w:tabs>
        <w:spacing w:line="360" w:lineRule="auto"/>
        <w:jc w:val="both"/>
        <w:rPr>
          <w:b/>
          <w:bCs/>
          <w:sz w:val="22"/>
          <w:szCs w:val="22"/>
        </w:rPr>
      </w:pPr>
      <w:r w:rsidRPr="006E45CC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225BE50" wp14:editId="31788F66">
            <wp:simplePos x="0" y="0"/>
            <wp:positionH relativeFrom="column">
              <wp:posOffset>-920115</wp:posOffset>
            </wp:positionH>
            <wp:positionV relativeFrom="paragraph">
              <wp:posOffset>-899795</wp:posOffset>
            </wp:positionV>
            <wp:extent cx="7578090" cy="9307195"/>
            <wp:effectExtent l="0" t="0" r="3810" b="8255"/>
            <wp:wrapNone/>
            <wp:docPr id="757173375" name="Obrázok 1" descr="Obrázok, na ktorom je text, ošatenie, dievča, snímka obrazov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73375" name="Obrázok 1" descr="Obrázok, na ktorom je text, ošatenie, dievča, snímka obrazovky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13"/>
                    <a:stretch/>
                  </pic:blipFill>
                  <pic:spPr bwMode="auto">
                    <a:xfrm>
                      <a:off x="0" y="0"/>
                      <a:ext cx="7578090" cy="9307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w:drawing>
          <wp:inline distT="0" distB="0" distL="0" distR="0" wp14:anchorId="0101A004" wp14:editId="4B88192A">
            <wp:extent cx="5752465" cy="1999615"/>
            <wp:effectExtent l="0" t="0" r="635" b="635"/>
            <wp:docPr id="117405299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CDA0D" w14:textId="3941F7FF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6714EA4" w14:textId="225E3450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1E7BE12" w14:textId="7AB50ACC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81C5564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2A8377D4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0B71194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2AC6D712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09912F5B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1F2D69B2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2AB811A3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1C0587FB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41F33834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24C2076A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0A7C8F76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7E13BBB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686DEFB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2066A35E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447CEAF3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F2FD23A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5EE66B5D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5FD2CFF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6B0838E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3640F910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09EB0777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0570496E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9085DA7" w14:textId="35673BAE" w:rsidR="006E45CC" w:rsidRDefault="002E6F1C" w:rsidP="002E6F1C">
      <w:pPr>
        <w:pStyle w:val="Default"/>
        <w:tabs>
          <w:tab w:val="left" w:pos="3750"/>
          <w:tab w:val="left" w:pos="6598"/>
        </w:tabs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AD17F72" wp14:editId="557329EC">
            <wp:simplePos x="0" y="0"/>
            <wp:positionH relativeFrom="column">
              <wp:posOffset>5282641</wp:posOffset>
            </wp:positionH>
            <wp:positionV relativeFrom="paragraph">
              <wp:posOffset>589470</wp:posOffset>
            </wp:positionV>
            <wp:extent cx="1071349" cy="361254"/>
            <wp:effectExtent l="0" t="0" r="0" b="1270"/>
            <wp:wrapNone/>
            <wp:docPr id="695473603" name="Obrázok 3" descr="Obrázok, na ktorom je písmo, text, grafik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473603" name="Obrázok 3" descr="Obrázok, na ktorom je písmo, text, grafika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98" cy="36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BDF3F1C" wp14:editId="20A94CAF">
            <wp:simplePos x="0" y="0"/>
            <wp:positionH relativeFrom="column">
              <wp:posOffset>3992283</wp:posOffset>
            </wp:positionH>
            <wp:positionV relativeFrom="paragraph">
              <wp:posOffset>579414</wp:posOffset>
            </wp:positionV>
            <wp:extent cx="1173480" cy="402590"/>
            <wp:effectExtent l="0" t="0" r="7620" b="0"/>
            <wp:wrapNone/>
            <wp:docPr id="350180836" name="Shape 5" descr="Obrázok, na ktorom je grafika, písmo, snímka obrazovky, grafický dizajn&#10;&#10;Automaticky generovaný popis">
              <a:extLst xmlns:a="http://schemas.openxmlformats.org/drawingml/2006/main">
                <a:ext uri="{FF2B5EF4-FFF2-40B4-BE49-F238E27FC236}">
                  <a16:creationId xmlns:a16="http://schemas.microsoft.com/office/drawing/2014/main" id="{F49A4DF3-8BC1-A854-8C12-158EEB139F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5" descr="Obrázok, na ktorom je grafika, písmo, snímka obrazovky, grafický dizajn&#10;&#10;Automaticky generovaný popis">
                      <a:extLst>
                        <a:ext uri="{FF2B5EF4-FFF2-40B4-BE49-F238E27FC236}">
                          <a16:creationId xmlns:a16="http://schemas.microsoft.com/office/drawing/2014/main" id="{F49A4DF3-8BC1-A854-8C12-158EEB139FBD}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734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1FDF58D9" wp14:editId="70750CA6">
            <wp:simplePos x="0" y="0"/>
            <wp:positionH relativeFrom="column">
              <wp:posOffset>2989466</wp:posOffset>
            </wp:positionH>
            <wp:positionV relativeFrom="paragraph">
              <wp:posOffset>581964</wp:posOffset>
            </wp:positionV>
            <wp:extent cx="887104" cy="308038"/>
            <wp:effectExtent l="0" t="0" r="8255" b="0"/>
            <wp:wrapNone/>
            <wp:docPr id="639459144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04" cy="30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38C6F4B" wp14:editId="636536E1">
            <wp:simplePos x="0" y="0"/>
            <wp:positionH relativeFrom="column">
              <wp:posOffset>1570089</wp:posOffset>
            </wp:positionH>
            <wp:positionV relativeFrom="paragraph">
              <wp:posOffset>583575</wp:posOffset>
            </wp:positionV>
            <wp:extent cx="1467134" cy="322414"/>
            <wp:effectExtent l="0" t="0" r="0" b="1905"/>
            <wp:wrapNone/>
            <wp:docPr id="2071856783" name="Obrázok 1" descr="Obrázok, na ktorom je písmo, logo, grafika,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56783" name="Obrázok 1" descr="Obrázok, na ktorom je písmo, logo, grafika,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34" cy="32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DA3">
        <w:rPr>
          <w:noProof/>
        </w:rPr>
        <w:drawing>
          <wp:anchor distT="0" distB="0" distL="114300" distR="114300" simplePos="0" relativeHeight="251659264" behindDoc="0" locked="0" layoutInCell="1" allowOverlap="1" wp14:anchorId="7C380A4B" wp14:editId="64BE2125">
            <wp:simplePos x="0" y="0"/>
            <wp:positionH relativeFrom="column">
              <wp:posOffset>-634147</wp:posOffset>
            </wp:positionH>
            <wp:positionV relativeFrom="paragraph">
              <wp:posOffset>541626</wp:posOffset>
            </wp:positionV>
            <wp:extent cx="1516380" cy="372745"/>
            <wp:effectExtent l="0" t="0" r="7620" b="8255"/>
            <wp:wrapNone/>
            <wp:docPr id="666775038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346B3D68-7C1A-4E72-BD17-1C7E5CCDF4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346B3D68-7C1A-4E72-BD17-1C7E5CCDF4F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795"/>
                    <a:stretch/>
                  </pic:blipFill>
                  <pic:spPr bwMode="auto">
                    <a:xfrm>
                      <a:off x="0" y="0"/>
                      <a:ext cx="151638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E6DA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240570B8" w14:textId="77777777" w:rsidR="006E45CC" w:rsidRDefault="006E45CC" w:rsidP="00067B37">
      <w:pPr>
        <w:pStyle w:val="Default"/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36FF170D" w14:textId="3275F191" w:rsidR="00067B37" w:rsidRPr="00067B37" w:rsidRDefault="00067B37" w:rsidP="00067B37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>Národný inštitút vzdelávania a mládeže (ďalej aj „</w:t>
      </w:r>
      <w:proofErr w:type="spellStart"/>
      <w:r w:rsidRPr="00067B37">
        <w:rPr>
          <w:b/>
          <w:bCs/>
          <w:sz w:val="22"/>
          <w:szCs w:val="22"/>
        </w:rPr>
        <w:t>NIVaM</w:t>
      </w:r>
      <w:proofErr w:type="spellEnd"/>
      <w:r w:rsidRPr="00067B37">
        <w:rPr>
          <w:b/>
          <w:bCs/>
          <w:sz w:val="22"/>
          <w:szCs w:val="22"/>
        </w:rPr>
        <w:t xml:space="preserve">“) </w:t>
      </w:r>
      <w:r w:rsidRPr="00067B37">
        <w:rPr>
          <w:sz w:val="22"/>
          <w:szCs w:val="22"/>
        </w:rPr>
        <w:t xml:space="preserve">podľa čl. 4 ods. 2 písm. f) Štatútu Národného inštitútu vzdelávania a mládeže a čl. 8 ods. 2 písm. f) bod 1 Organizačného poriadku </w:t>
      </w:r>
      <w:r w:rsidRPr="00067B37">
        <w:rPr>
          <w:b/>
          <w:bCs/>
          <w:sz w:val="22"/>
          <w:szCs w:val="22"/>
        </w:rPr>
        <w:t xml:space="preserve">vydáva Implementačný manuál </w:t>
      </w:r>
      <w:r w:rsidRPr="00067B37">
        <w:rPr>
          <w:sz w:val="22"/>
          <w:szCs w:val="22"/>
        </w:rPr>
        <w:t xml:space="preserve">(ďalej aj „Manuál“) v rámci realizácie národného projektu </w:t>
      </w:r>
      <w:r w:rsidRPr="00067B37">
        <w:rPr>
          <w:b/>
          <w:bCs/>
          <w:sz w:val="22"/>
          <w:szCs w:val="22"/>
        </w:rPr>
        <w:t xml:space="preserve">Podpora pomáhajúcich profesií 3 </w:t>
      </w:r>
      <w:r w:rsidRPr="00067B37">
        <w:rPr>
          <w:sz w:val="22"/>
          <w:szCs w:val="22"/>
        </w:rPr>
        <w:t xml:space="preserve">(ďalej len „NP POP 3)“, kód výzvy PSK-MSVVS-001-2023-NP-ESF+, priorita 4P2 Kvalitné a inkluzívne vzdelávanie. </w:t>
      </w:r>
    </w:p>
    <w:p w14:paraId="732431AD" w14:textId="5493C5A0" w:rsidR="00067B37" w:rsidRPr="00067B37" w:rsidRDefault="00067B37" w:rsidP="000E5E57">
      <w:pPr>
        <w:pStyle w:val="Default"/>
        <w:spacing w:line="360" w:lineRule="auto"/>
        <w:ind w:firstLine="708"/>
        <w:jc w:val="both"/>
        <w:rPr>
          <w:sz w:val="22"/>
          <w:szCs w:val="22"/>
        </w:rPr>
      </w:pPr>
      <w:r w:rsidRPr="00067B37">
        <w:rPr>
          <w:sz w:val="22"/>
          <w:szCs w:val="22"/>
        </w:rPr>
        <w:t>Oprávnenými užívateľmi projektu sú školy zaradené do siete škôl a školských zariadení SR (okrem špeciálnych škôl podľa § 94 zákona č. 245/2008 Z. z. o výchove a vzdelávaní (školský zákon</w:t>
      </w:r>
      <w:r w:rsidR="003E4434">
        <w:rPr>
          <w:sz w:val="22"/>
          <w:szCs w:val="22"/>
        </w:rPr>
        <w:t>)</w:t>
      </w:r>
      <w:r w:rsidRPr="00067B37">
        <w:rPr>
          <w:sz w:val="22"/>
          <w:szCs w:val="22"/>
        </w:rPr>
        <w:t xml:space="preserve">). Pozornosť upriamujeme na fakt, že škola zároveň nesmie byť financovaná prevažne zo súkromných zdrojov, t. j. súkromné zdroje nepredstavujú 50 % a viac. </w:t>
      </w:r>
    </w:p>
    <w:p w14:paraId="4E929F86" w14:textId="77777777" w:rsidR="00067B37" w:rsidRPr="00067B37" w:rsidRDefault="00067B37" w:rsidP="000E5E57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Manuál spolu s ostatnými projektovými a programovými dokumentmi (najmä Zjednodušené vykazovanie výdavkov) </w:t>
      </w:r>
      <w:r w:rsidRPr="00067B37">
        <w:rPr>
          <w:b/>
          <w:bCs/>
          <w:sz w:val="22"/>
          <w:szCs w:val="22"/>
        </w:rPr>
        <w:t xml:space="preserve">je záväzný pre všetky materské, základné a stredné školy, ktoré sú zapojené do národného projektu NP POP 3 (užívatelia projektu). </w:t>
      </w:r>
    </w:p>
    <w:p w14:paraId="48BADEDA" w14:textId="76F043C8" w:rsidR="002516FC" w:rsidRDefault="00067B37" w:rsidP="00F30195">
      <w:pPr>
        <w:spacing w:after="0" w:line="360" w:lineRule="auto"/>
        <w:ind w:firstLine="709"/>
        <w:jc w:val="both"/>
        <w:rPr>
          <w:rFonts w:ascii="Calibri" w:hAnsi="Calibri" w:cs="Calibri"/>
        </w:rPr>
      </w:pPr>
      <w:r w:rsidRPr="00067B37">
        <w:rPr>
          <w:rFonts w:ascii="Calibri" w:hAnsi="Calibri" w:cs="Calibri"/>
        </w:rPr>
        <w:t xml:space="preserve">Dodržanie postupu uvedeného v Manuáli je nevyhnutnou podmienkou realizácie národného projektu a podmienkou na úhradu jednotkového nákladu pedagogických asistentov a členov školského podporného tímu (školský psychológ, </w:t>
      </w:r>
      <w:r w:rsidRPr="00247184">
        <w:rPr>
          <w:rFonts w:ascii="Calibri" w:hAnsi="Calibri" w:cs="Calibri"/>
        </w:rPr>
        <w:t>sociálny pedagóg a školský špeciálny pedagóg, liečebný pedagóg, školský logopéd, sociálny pracovník), školský</w:t>
      </w:r>
      <w:r w:rsidR="002E75D4" w:rsidRPr="00247184">
        <w:rPr>
          <w:rFonts w:ascii="Calibri" w:hAnsi="Calibri" w:cs="Calibri"/>
        </w:rPr>
        <w:t>ch</w:t>
      </w:r>
      <w:r w:rsidRPr="00247184">
        <w:rPr>
          <w:rFonts w:ascii="Calibri" w:hAnsi="Calibri" w:cs="Calibri"/>
        </w:rPr>
        <w:t xml:space="preserve"> digitálny</w:t>
      </w:r>
      <w:r w:rsidR="002E75D4" w:rsidRPr="00247184">
        <w:rPr>
          <w:rFonts w:ascii="Calibri" w:hAnsi="Calibri" w:cs="Calibri"/>
        </w:rPr>
        <w:t>ch</w:t>
      </w:r>
      <w:r w:rsidRPr="00247184">
        <w:rPr>
          <w:rFonts w:ascii="Calibri" w:hAnsi="Calibri" w:cs="Calibri"/>
        </w:rPr>
        <w:t xml:space="preserve"> koordinátor</w:t>
      </w:r>
      <w:r w:rsidR="00247184">
        <w:rPr>
          <w:rFonts w:ascii="Calibri" w:hAnsi="Calibri" w:cs="Calibri"/>
        </w:rPr>
        <w:t>ov</w:t>
      </w:r>
      <w:r w:rsidRPr="00067B37">
        <w:rPr>
          <w:rFonts w:ascii="Calibri" w:hAnsi="Calibri" w:cs="Calibri"/>
        </w:rPr>
        <w:t xml:space="preserve"> a nepedagogických zamestnancov (rodičovský asistent a pomocný vychovávateľ).</w:t>
      </w:r>
    </w:p>
    <w:p w14:paraId="6657D117" w14:textId="77777777" w:rsidR="00F30195" w:rsidRPr="00067B37" w:rsidRDefault="00F30195" w:rsidP="00F30195">
      <w:pPr>
        <w:spacing w:after="0" w:line="360" w:lineRule="auto"/>
        <w:ind w:firstLine="709"/>
        <w:jc w:val="both"/>
        <w:rPr>
          <w:rFonts w:ascii="Calibri" w:hAnsi="Calibri" w:cs="Calibri"/>
        </w:rPr>
      </w:pPr>
    </w:p>
    <w:p w14:paraId="48A4EF50" w14:textId="05684CC4" w:rsidR="00067B37" w:rsidRDefault="00067B37" w:rsidP="00F30195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0070C0"/>
          <w:kern w:val="2"/>
          <w:sz w:val="24"/>
          <w:szCs w:val="24"/>
          <w:u w:val="single"/>
          <w14:ligatures w14:val="standardContextual"/>
        </w:rPr>
      </w:pPr>
      <w:r w:rsidRPr="000E5E57">
        <w:rPr>
          <w:rFonts w:ascii="Calibri" w:hAnsi="Calibri" w:cs="Calibri"/>
          <w:b/>
          <w:bCs/>
          <w:i/>
          <w:iCs/>
          <w:color w:val="0070C0"/>
          <w:kern w:val="2"/>
          <w:sz w:val="24"/>
          <w:szCs w:val="24"/>
          <w:u w:val="single"/>
          <w14:ligatures w14:val="standardContextual"/>
        </w:rPr>
        <w:t>Obsadzovanie pozícií</w:t>
      </w:r>
    </w:p>
    <w:p w14:paraId="7E64D858" w14:textId="77777777" w:rsidR="00F30195" w:rsidRDefault="00F30195" w:rsidP="00F30195">
      <w:pPr>
        <w:pStyle w:val="Odsekzoznamu"/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0070C0"/>
          <w:kern w:val="2"/>
          <w:sz w:val="24"/>
          <w:szCs w:val="24"/>
          <w:u w:val="single"/>
          <w14:ligatures w14:val="standardContextual"/>
        </w:rPr>
      </w:pPr>
    </w:p>
    <w:p w14:paraId="7A7DB729" w14:textId="77777777" w:rsidR="00067B37" w:rsidRPr="000E5E57" w:rsidRDefault="00067B37" w:rsidP="00F30195">
      <w:pPr>
        <w:spacing w:after="0"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0E5E57">
        <w:rPr>
          <w:rFonts w:ascii="Calibri" w:hAnsi="Calibri" w:cs="Calibri"/>
          <w:b/>
          <w:bCs/>
          <w:i/>
          <w:iCs/>
        </w:rPr>
        <w:t>Pozície v projekte NP POP 3:</w:t>
      </w:r>
    </w:p>
    <w:p w14:paraId="43E89DB3" w14:textId="3D8836DB" w:rsidR="00067B37" w:rsidRPr="000E5E57" w:rsidRDefault="00067B37" w:rsidP="000E5E57">
      <w:pPr>
        <w:pStyle w:val="Odsekzoznamu"/>
        <w:numPr>
          <w:ilvl w:val="0"/>
          <w:numId w:val="39"/>
        </w:numPr>
        <w:spacing w:line="360" w:lineRule="auto"/>
        <w:ind w:left="1276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pedagogický asistent,</w:t>
      </w:r>
    </w:p>
    <w:p w14:paraId="4DF6B4F7" w14:textId="68D4CC92" w:rsidR="00067B37" w:rsidRPr="000E5E57" w:rsidRDefault="00067B37" w:rsidP="000E5E57">
      <w:pPr>
        <w:pStyle w:val="Odsekzoznamu"/>
        <w:numPr>
          <w:ilvl w:val="0"/>
          <w:numId w:val="39"/>
        </w:numPr>
        <w:spacing w:line="360" w:lineRule="auto"/>
        <w:ind w:left="1276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školský podporný tím, ktorý zahŕňa nasledovné pozície:</w:t>
      </w:r>
    </w:p>
    <w:p w14:paraId="0C8958E0" w14:textId="19B55701" w:rsidR="00067B37" w:rsidRPr="000E5E57" w:rsidRDefault="00067B37" w:rsidP="000E5E57">
      <w:pPr>
        <w:pStyle w:val="Odsekzoznamu"/>
        <w:numPr>
          <w:ilvl w:val="0"/>
          <w:numId w:val="41"/>
        </w:numPr>
        <w:spacing w:line="360" w:lineRule="auto"/>
        <w:ind w:left="1985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školský psychológ,</w:t>
      </w:r>
    </w:p>
    <w:p w14:paraId="0C23477E" w14:textId="481E103C" w:rsidR="00067B37" w:rsidRPr="000E5E57" w:rsidRDefault="00067B37" w:rsidP="000E5E57">
      <w:pPr>
        <w:pStyle w:val="Odsekzoznamu"/>
        <w:numPr>
          <w:ilvl w:val="0"/>
          <w:numId w:val="41"/>
        </w:numPr>
        <w:spacing w:line="360" w:lineRule="auto"/>
        <w:ind w:left="1985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školský špeciálny pedagóg,</w:t>
      </w:r>
    </w:p>
    <w:p w14:paraId="407A7681" w14:textId="78E07A1A" w:rsidR="00067B37" w:rsidRPr="000E5E57" w:rsidRDefault="00067B37" w:rsidP="000E5E57">
      <w:pPr>
        <w:pStyle w:val="Odsekzoznamu"/>
        <w:numPr>
          <w:ilvl w:val="0"/>
          <w:numId w:val="41"/>
        </w:numPr>
        <w:spacing w:line="360" w:lineRule="auto"/>
        <w:ind w:left="1985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sociálny pedagóg,</w:t>
      </w:r>
    </w:p>
    <w:p w14:paraId="35210283" w14:textId="4126F4FC" w:rsidR="00067B37" w:rsidRPr="000E5E57" w:rsidRDefault="00067B37" w:rsidP="000E5E57">
      <w:pPr>
        <w:pStyle w:val="Odsekzoznamu"/>
        <w:numPr>
          <w:ilvl w:val="0"/>
          <w:numId w:val="41"/>
        </w:numPr>
        <w:spacing w:line="360" w:lineRule="auto"/>
        <w:ind w:left="1985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liečebný pedagóg,</w:t>
      </w:r>
    </w:p>
    <w:p w14:paraId="4E6A38A6" w14:textId="243829E2" w:rsidR="00067B37" w:rsidRPr="000E5E57" w:rsidRDefault="00067B37" w:rsidP="000E5E57">
      <w:pPr>
        <w:pStyle w:val="Odsekzoznamu"/>
        <w:numPr>
          <w:ilvl w:val="0"/>
          <w:numId w:val="41"/>
        </w:numPr>
        <w:spacing w:line="360" w:lineRule="auto"/>
        <w:ind w:left="1985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školský logopéd,</w:t>
      </w:r>
    </w:p>
    <w:p w14:paraId="5C0C2912" w14:textId="311F7F9B" w:rsidR="00067B37" w:rsidRPr="00247184" w:rsidRDefault="00067B37" w:rsidP="000E5E57">
      <w:pPr>
        <w:pStyle w:val="Odsekzoznamu"/>
        <w:numPr>
          <w:ilvl w:val="0"/>
          <w:numId w:val="41"/>
        </w:numPr>
        <w:spacing w:line="360" w:lineRule="auto"/>
        <w:ind w:left="1985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 xml:space="preserve">sociálny </w:t>
      </w:r>
      <w:r w:rsidRPr="00247184">
        <w:rPr>
          <w:rFonts w:ascii="Calibri" w:hAnsi="Calibri" w:cs="Calibri"/>
        </w:rPr>
        <w:t>pracovník,</w:t>
      </w:r>
    </w:p>
    <w:p w14:paraId="30FD4A0D" w14:textId="55A85BF1" w:rsidR="000E5E57" w:rsidRPr="00F30195" w:rsidRDefault="00067B37" w:rsidP="003C13DE">
      <w:pPr>
        <w:pStyle w:val="Odsekzoznamu"/>
        <w:numPr>
          <w:ilvl w:val="0"/>
          <w:numId w:val="39"/>
        </w:numPr>
        <w:spacing w:line="360" w:lineRule="auto"/>
        <w:ind w:left="1276" w:hanging="643"/>
        <w:jc w:val="both"/>
        <w:rPr>
          <w:rFonts w:ascii="Calibri" w:hAnsi="Calibri" w:cs="Calibri"/>
        </w:rPr>
      </w:pPr>
      <w:r w:rsidRPr="00F30195">
        <w:rPr>
          <w:rFonts w:ascii="Calibri" w:hAnsi="Calibri" w:cs="Calibri"/>
        </w:rPr>
        <w:t xml:space="preserve">pomocný vychovávateľ (pre materské školy, ktoré boli zapojené do </w:t>
      </w:r>
      <w:r w:rsidR="008E12F5" w:rsidRPr="00F30195">
        <w:rPr>
          <w:rFonts w:ascii="Calibri" w:hAnsi="Calibri" w:cs="Calibri"/>
        </w:rPr>
        <w:t> NP POP3</w:t>
      </w:r>
      <w:r w:rsidRPr="00F30195">
        <w:rPr>
          <w:rFonts w:ascii="Calibri" w:hAnsi="Calibri" w:cs="Calibri"/>
        </w:rPr>
        <w:t>),</w:t>
      </w:r>
    </w:p>
    <w:p w14:paraId="324D5C5F" w14:textId="42FC91D2" w:rsidR="00067B37" w:rsidRPr="000E5E57" w:rsidRDefault="00067B37" w:rsidP="000E5E57">
      <w:pPr>
        <w:pStyle w:val="Odsekzoznamu"/>
        <w:numPr>
          <w:ilvl w:val="0"/>
          <w:numId w:val="39"/>
        </w:numPr>
        <w:spacing w:line="360" w:lineRule="auto"/>
        <w:ind w:left="1276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 xml:space="preserve">rodičovský </w:t>
      </w:r>
      <w:r w:rsidRPr="00247184">
        <w:rPr>
          <w:rFonts w:ascii="Calibri" w:hAnsi="Calibri" w:cs="Calibri"/>
        </w:rPr>
        <w:t xml:space="preserve">asistent (pre materské školy, ktoré boli zapojené </w:t>
      </w:r>
      <w:r w:rsidR="008E12F5" w:rsidRPr="00247184">
        <w:rPr>
          <w:rFonts w:ascii="Calibri" w:hAnsi="Calibri" w:cs="Calibri"/>
        </w:rPr>
        <w:t>do NP POP3</w:t>
      </w:r>
      <w:r w:rsidRPr="00247184">
        <w:rPr>
          <w:rFonts w:ascii="Calibri" w:hAnsi="Calibri" w:cs="Calibri"/>
        </w:rPr>
        <w:t>),</w:t>
      </w:r>
    </w:p>
    <w:p w14:paraId="6197650D" w14:textId="764BC68F" w:rsidR="00067B37" w:rsidRDefault="00067B37" w:rsidP="000E5E57">
      <w:pPr>
        <w:pStyle w:val="Odsekzoznamu"/>
        <w:numPr>
          <w:ilvl w:val="0"/>
          <w:numId w:val="39"/>
        </w:numPr>
        <w:spacing w:line="360" w:lineRule="auto"/>
        <w:ind w:left="1276" w:hanging="643"/>
        <w:jc w:val="both"/>
        <w:rPr>
          <w:rFonts w:ascii="Calibri" w:hAnsi="Calibri" w:cs="Calibri"/>
        </w:rPr>
      </w:pPr>
      <w:r w:rsidRPr="000E5E57">
        <w:rPr>
          <w:rFonts w:ascii="Calibri" w:hAnsi="Calibri" w:cs="Calibri"/>
        </w:rPr>
        <w:t>školský digitálny koordinátor.</w:t>
      </w:r>
    </w:p>
    <w:p w14:paraId="1830C400" w14:textId="77777777" w:rsidR="000E5E57" w:rsidRPr="000E5E57" w:rsidRDefault="000E5E57" w:rsidP="000E5E57">
      <w:pPr>
        <w:pStyle w:val="Odsekzoznamu"/>
        <w:spacing w:line="360" w:lineRule="auto"/>
        <w:ind w:left="1276"/>
        <w:jc w:val="both"/>
        <w:rPr>
          <w:rFonts w:ascii="Calibri" w:hAnsi="Calibri" w:cs="Calibri"/>
        </w:rPr>
      </w:pPr>
    </w:p>
    <w:p w14:paraId="318680A8" w14:textId="77777777" w:rsidR="00F30195" w:rsidRDefault="00F30195" w:rsidP="000E5E57">
      <w:pPr>
        <w:pStyle w:val="Default"/>
        <w:spacing w:line="360" w:lineRule="auto"/>
        <w:jc w:val="both"/>
        <w:rPr>
          <w:sz w:val="22"/>
          <w:szCs w:val="22"/>
        </w:rPr>
      </w:pPr>
    </w:p>
    <w:p w14:paraId="6DA4971C" w14:textId="36DC03B1" w:rsidR="000E5E57" w:rsidRDefault="00067B37" w:rsidP="000E5E5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Škola a/alebo zriaďovateľ sa v rámci realizácie NP POP3 zaväzuje: </w:t>
      </w:r>
    </w:p>
    <w:p w14:paraId="472E934F" w14:textId="22A81938" w:rsidR="00067B37" w:rsidRPr="00D31EDD" w:rsidRDefault="00067B37" w:rsidP="000E5E57">
      <w:pPr>
        <w:pStyle w:val="Default"/>
        <w:numPr>
          <w:ilvl w:val="0"/>
          <w:numId w:val="42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247184">
        <w:rPr>
          <w:sz w:val="22"/>
          <w:szCs w:val="22"/>
        </w:rPr>
        <w:t xml:space="preserve">obsadiť pracovné miesto všetkých zamestnancov </w:t>
      </w:r>
      <w:r w:rsidRPr="00D31EDD">
        <w:rPr>
          <w:color w:val="auto"/>
          <w:sz w:val="22"/>
          <w:szCs w:val="22"/>
        </w:rPr>
        <w:t xml:space="preserve">najneskôr k 1. </w:t>
      </w:r>
      <w:r w:rsidR="00320AEA" w:rsidRPr="00D31EDD">
        <w:rPr>
          <w:color w:val="auto"/>
          <w:sz w:val="22"/>
          <w:szCs w:val="22"/>
        </w:rPr>
        <w:t>10</w:t>
      </w:r>
      <w:r w:rsidRPr="00D31EDD">
        <w:rPr>
          <w:color w:val="auto"/>
          <w:sz w:val="22"/>
          <w:szCs w:val="22"/>
        </w:rPr>
        <w:t>. 202</w:t>
      </w:r>
      <w:r w:rsidR="00320AEA" w:rsidRPr="00D31EDD">
        <w:rPr>
          <w:color w:val="auto"/>
          <w:sz w:val="22"/>
          <w:szCs w:val="22"/>
        </w:rPr>
        <w:t>5</w:t>
      </w:r>
      <w:r w:rsidRPr="00D31EDD">
        <w:rPr>
          <w:color w:val="auto"/>
          <w:sz w:val="22"/>
          <w:szCs w:val="22"/>
        </w:rPr>
        <w:t xml:space="preserve"> podľa platnej legislatívy, </w:t>
      </w:r>
      <w:r w:rsidR="00247184" w:rsidRPr="00D31EDD">
        <w:rPr>
          <w:color w:val="auto"/>
          <w:sz w:val="22"/>
          <w:szCs w:val="22"/>
        </w:rPr>
        <w:t>(týka sa len pozície ŠDK pridelenej na základe výzvy  na zapojenie sa do národného projektu – podporovaná pozícia ŠDK z roku 202</w:t>
      </w:r>
      <w:r w:rsidR="00320AEA" w:rsidRPr="00D31EDD">
        <w:rPr>
          <w:color w:val="auto"/>
          <w:sz w:val="22"/>
          <w:szCs w:val="22"/>
        </w:rPr>
        <w:t>5</w:t>
      </w:r>
      <w:r w:rsidR="00247184" w:rsidRPr="00D31EDD">
        <w:rPr>
          <w:color w:val="auto"/>
          <w:sz w:val="22"/>
          <w:szCs w:val="22"/>
        </w:rPr>
        <w:t>)</w:t>
      </w:r>
    </w:p>
    <w:p w14:paraId="60D61823" w14:textId="2DA2B58D" w:rsidR="00067B37" w:rsidRPr="00067B37" w:rsidRDefault="00067B37" w:rsidP="000E5E57">
      <w:pPr>
        <w:pStyle w:val="Default"/>
        <w:numPr>
          <w:ilvl w:val="0"/>
          <w:numId w:val="4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vykazovať v rámci štvrťročného štatistického výkazu o práci v školstve </w:t>
      </w:r>
      <w:r w:rsidR="00C3361E" w:rsidRPr="00067B37">
        <w:rPr>
          <w:sz w:val="22"/>
          <w:szCs w:val="22"/>
        </w:rPr>
        <w:t>Škôl</w:t>
      </w:r>
      <w:r w:rsidRPr="00067B37">
        <w:rPr>
          <w:sz w:val="22"/>
          <w:szCs w:val="22"/>
        </w:rPr>
        <w:t xml:space="preserve"> (</w:t>
      </w:r>
      <w:r w:rsidR="008E12F5">
        <w:rPr>
          <w:sz w:val="22"/>
          <w:szCs w:val="22"/>
        </w:rPr>
        <w:t xml:space="preserve"> </w:t>
      </w:r>
      <w:proofErr w:type="spellStart"/>
      <w:r w:rsidR="008E12F5">
        <w:rPr>
          <w:sz w:val="22"/>
          <w:szCs w:val="22"/>
        </w:rPr>
        <w:t>MŠVVaM</w:t>
      </w:r>
      <w:proofErr w:type="spellEnd"/>
      <w:r w:rsidR="008E12F5">
        <w:rPr>
          <w:sz w:val="22"/>
          <w:szCs w:val="22"/>
        </w:rPr>
        <w:t xml:space="preserve"> SR</w:t>
      </w:r>
      <w:r w:rsidR="008E12F5" w:rsidRPr="00067B37">
        <w:rPr>
          <w:sz w:val="22"/>
          <w:szCs w:val="22"/>
        </w:rPr>
        <w:t xml:space="preserve"> </w:t>
      </w:r>
      <w:r w:rsidRPr="00067B37">
        <w:rPr>
          <w:sz w:val="22"/>
          <w:szCs w:val="22"/>
        </w:rPr>
        <w:t xml:space="preserve">) 1 – 04 pozície financované v rámci NP POP3. </w:t>
      </w:r>
    </w:p>
    <w:p w14:paraId="1068D9C6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2177395A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i/>
          <w:iCs/>
          <w:sz w:val="22"/>
          <w:szCs w:val="22"/>
        </w:rPr>
        <w:t xml:space="preserve">Nastavenie pracovnoprávnych vzťahov je v kompetencii školy a/alebo jej zriaďovateľa. </w:t>
      </w:r>
      <w:r w:rsidRPr="00067B37">
        <w:rPr>
          <w:sz w:val="22"/>
          <w:szCs w:val="22"/>
        </w:rPr>
        <w:t xml:space="preserve">V rámci jednotkového nákladu (ďalej aj „JN“) budú </w:t>
      </w:r>
      <w:r w:rsidRPr="00067B37">
        <w:rPr>
          <w:b/>
          <w:bCs/>
          <w:sz w:val="22"/>
          <w:szCs w:val="22"/>
        </w:rPr>
        <w:t xml:space="preserve">podporované novovytvorené pracovné miesta nad rámec existujúcich miest v školách a/alebo sa zachovajú existujúce pracovné miesta podporené z ESF. </w:t>
      </w:r>
      <w:r w:rsidRPr="00067B37">
        <w:rPr>
          <w:sz w:val="22"/>
          <w:szCs w:val="22"/>
        </w:rPr>
        <w:t xml:space="preserve">Upozorňujeme na to, že pri pozícii pedagogický asistent sa jednotkový náklad nevzťahuje na miesta, kedy verejná základná škola s viac ako 100 žiakmi zo sociálne znevýhodneného prostredia („SZP“) je povinná využiť 50 % z celkového normatívneho príspevku na mzdy pedagogických asistentov. </w:t>
      </w:r>
    </w:p>
    <w:p w14:paraId="196AEB72" w14:textId="77777777" w:rsidR="000E5E57" w:rsidRPr="00067B37" w:rsidRDefault="000E5E5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5E002EA" w14:textId="1C43EDC2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i/>
          <w:iCs/>
          <w:sz w:val="22"/>
          <w:szCs w:val="22"/>
        </w:rPr>
        <w:t xml:space="preserve">Novovytvorené pracovné miesto pri pozíciách pedagogických asistentov a členov školského podporného tímu sa v zmysle ustanovení dokumentu Zjednodušené vykazovanie výdavkov (obdobie 2021 – 2027) posudzuje na základe Štvrťročného výkazu o práci v školstve </w:t>
      </w:r>
      <w:r w:rsidR="004148F7" w:rsidRPr="00067B37">
        <w:rPr>
          <w:b/>
          <w:bCs/>
          <w:i/>
          <w:iCs/>
          <w:sz w:val="22"/>
          <w:szCs w:val="22"/>
        </w:rPr>
        <w:t>Škôl</w:t>
      </w:r>
      <w:r w:rsidRPr="00067B37">
        <w:rPr>
          <w:b/>
          <w:bCs/>
          <w:i/>
          <w:iCs/>
          <w:sz w:val="22"/>
          <w:szCs w:val="22"/>
        </w:rPr>
        <w:t xml:space="preserve"> (</w:t>
      </w:r>
      <w:proofErr w:type="spellStart"/>
      <w:r w:rsidR="008E12F5">
        <w:rPr>
          <w:sz w:val="22"/>
          <w:szCs w:val="22"/>
        </w:rPr>
        <w:t>MŠVVaM</w:t>
      </w:r>
      <w:proofErr w:type="spellEnd"/>
      <w:r w:rsidR="008E12F5">
        <w:rPr>
          <w:sz w:val="22"/>
          <w:szCs w:val="22"/>
        </w:rPr>
        <w:t xml:space="preserve"> SR</w:t>
      </w:r>
      <w:r w:rsidRPr="00067B37">
        <w:rPr>
          <w:b/>
          <w:bCs/>
          <w:i/>
          <w:iCs/>
          <w:sz w:val="22"/>
          <w:szCs w:val="22"/>
        </w:rPr>
        <w:t>) 1-04</w:t>
      </w:r>
      <w:r w:rsidRPr="00067B37">
        <w:rPr>
          <w:i/>
          <w:iCs/>
          <w:sz w:val="22"/>
          <w:szCs w:val="22"/>
        </w:rPr>
        <w:t xml:space="preserve">. </w:t>
      </w:r>
      <w:r w:rsidRPr="00067B37">
        <w:rPr>
          <w:sz w:val="22"/>
          <w:szCs w:val="22"/>
        </w:rPr>
        <w:t xml:space="preserve">Porovnávajú sa dva výkazy 1-04 za dva štvrťroky – jeden výkaz za štvrťrok, v ktorom sa projekt nerealizoval a druhý výkaz za nasledujúci štvrťrok, v ktorom sa projekt začal realizovať resp. v ktorom bolo novovytvorené miesto obsadené a/alebo zachované existujúce miesto podporené z ESF/ESF+ – porovnanie bude uskutočnené na základe stavu v školskom roku, v ktorom projekt začal s prihliadnutím na pozície financované na základe poskytnutých normatívnych resp. nenormatívnych finančných prostriedkov štátneho rozpočtu. </w:t>
      </w:r>
    </w:p>
    <w:p w14:paraId="69D913FA" w14:textId="07454938" w:rsidR="00067B37" w:rsidRDefault="00067B37" w:rsidP="00F30195">
      <w:pPr>
        <w:spacing w:after="0" w:line="360" w:lineRule="auto"/>
        <w:jc w:val="both"/>
        <w:rPr>
          <w:rFonts w:ascii="Calibri" w:hAnsi="Calibri" w:cs="Calibri"/>
        </w:rPr>
      </w:pPr>
      <w:r w:rsidRPr="00067B37">
        <w:rPr>
          <w:rFonts w:ascii="Calibri" w:hAnsi="Calibri" w:cs="Calibri"/>
        </w:rPr>
        <w:t>V prípade nesúladu, napr. nesprávnym vyplnením údajov zo strany školy alebo identifikovanými nezrovnalosťami pri porovnávaní údajov v jednotlivých častiach výkazov 1-04, predovšetkým ak došlo k zníženiu počtu pedagogických zamestnancov financovaných zo štátneho rozpočtu a nie je zrejmé, že sa nejedná o nahradenie pozície financovanej zo štátneho rozpočtu pozíciou financovanou z projektu, sa školy žiadajú o vysvetlenie, prípadne aj predloženie menného počtu zamestnancov školy a ich pracovných pozícií v štvrťroku, v ktorom sa projekt nerealizoval a v nasledujúcom štvrťroku, v ktorom sa projekt začal realizovať.</w:t>
      </w:r>
    </w:p>
    <w:p w14:paraId="64910CB8" w14:textId="77777777" w:rsidR="00F30195" w:rsidRPr="00067B37" w:rsidRDefault="00F30195" w:rsidP="00F30195">
      <w:pPr>
        <w:spacing w:after="0" w:line="360" w:lineRule="auto"/>
        <w:jc w:val="both"/>
        <w:rPr>
          <w:rFonts w:ascii="Calibri" w:hAnsi="Calibri" w:cs="Calibri"/>
        </w:rPr>
      </w:pPr>
    </w:p>
    <w:p w14:paraId="7DC13803" w14:textId="77777777" w:rsidR="00F30195" w:rsidRDefault="00067B37" w:rsidP="00067B37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067B37">
        <w:rPr>
          <w:sz w:val="22"/>
          <w:szCs w:val="22"/>
        </w:rPr>
        <w:t xml:space="preserve">Výstupy zo štvrťročného výkazu o práci v školstve spracováva Centrum vedecko-technických informácií SR (ďalej len „CVTI SR“). Každá škola je povinná doložiť aktuálny </w:t>
      </w:r>
      <w:r w:rsidRPr="00067B37">
        <w:rPr>
          <w:b/>
          <w:bCs/>
          <w:sz w:val="22"/>
          <w:szCs w:val="22"/>
        </w:rPr>
        <w:t xml:space="preserve">„Štvrťročný výkaz o práci v školstve“ </w:t>
      </w:r>
    </w:p>
    <w:p w14:paraId="17E35BF6" w14:textId="77777777" w:rsidR="00F30195" w:rsidRDefault="00F30195" w:rsidP="00067B37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B430BD4" w14:textId="3AA15F7B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>(</w:t>
      </w:r>
      <w:proofErr w:type="spellStart"/>
      <w:r w:rsidR="008E12F5">
        <w:rPr>
          <w:sz w:val="22"/>
          <w:szCs w:val="22"/>
        </w:rPr>
        <w:t>MŠVVaM</w:t>
      </w:r>
      <w:proofErr w:type="spellEnd"/>
      <w:r w:rsidR="008E12F5">
        <w:rPr>
          <w:sz w:val="22"/>
          <w:szCs w:val="22"/>
        </w:rPr>
        <w:t xml:space="preserve"> SR</w:t>
      </w:r>
      <w:r w:rsidRPr="00067B37">
        <w:rPr>
          <w:sz w:val="22"/>
          <w:szCs w:val="22"/>
        </w:rPr>
        <w:t xml:space="preserve">) 1-04, ktorý zabezpečuje štatistické zisťovanie o zamestnanosti a čerpaní mzdových prostriedkov za oblasť regionálneho školstva (sledovanie riadkov 101, </w:t>
      </w:r>
      <w:r w:rsidR="00573486" w:rsidRPr="00067B37">
        <w:rPr>
          <w:sz w:val="22"/>
          <w:szCs w:val="22"/>
        </w:rPr>
        <w:t>10</w:t>
      </w:r>
      <w:r w:rsidR="00412B75">
        <w:rPr>
          <w:sz w:val="22"/>
          <w:szCs w:val="22"/>
        </w:rPr>
        <w:t>2</w:t>
      </w:r>
      <w:r w:rsidRPr="00067B37">
        <w:rPr>
          <w:sz w:val="22"/>
          <w:szCs w:val="22"/>
        </w:rPr>
        <w:t>, 10</w:t>
      </w:r>
      <w:r w:rsidR="00412B75">
        <w:rPr>
          <w:sz w:val="22"/>
          <w:szCs w:val="22"/>
        </w:rPr>
        <w:t>3</w:t>
      </w:r>
      <w:r w:rsidRPr="00067B37">
        <w:rPr>
          <w:sz w:val="22"/>
          <w:szCs w:val="22"/>
        </w:rPr>
        <w:t>, 1</w:t>
      </w:r>
      <w:r w:rsidR="00412B75">
        <w:rPr>
          <w:sz w:val="22"/>
          <w:szCs w:val="22"/>
        </w:rPr>
        <w:t>04</w:t>
      </w:r>
      <w:r w:rsidRPr="00067B37">
        <w:rPr>
          <w:sz w:val="22"/>
          <w:szCs w:val="22"/>
        </w:rPr>
        <w:t xml:space="preserve">, 105, 106, 131, 201, 231) - </w:t>
      </w:r>
      <w:r w:rsidRPr="00067B37">
        <w:rPr>
          <w:i/>
          <w:iCs/>
          <w:sz w:val="22"/>
          <w:szCs w:val="22"/>
        </w:rPr>
        <w:t>originál alebo kópiu opatrenú podpisom riaditeľa/riaditeľky školy v jednom vyhotovení</w:t>
      </w:r>
      <w:r w:rsidRPr="00067B37">
        <w:rPr>
          <w:sz w:val="22"/>
          <w:szCs w:val="22"/>
        </w:rPr>
        <w:t xml:space="preserve">. </w:t>
      </w:r>
    </w:p>
    <w:p w14:paraId="104B56F5" w14:textId="77777777" w:rsidR="000E5E57" w:rsidRPr="00067B37" w:rsidRDefault="000E5E5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26296822" w14:textId="7F0CB96B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Od roku 2019 platí zákon č. 138/2019, ktorý už pojem asistenta učiteľa nepoužíva. Znamená to, že všetky doterajšie pozície „asistent učiteľa“ sú pozície pedagogických asistentov v novom projekte NP POP 3. Na tento účel sa odporúča </w:t>
      </w:r>
      <w:r w:rsidRPr="00067B37">
        <w:rPr>
          <w:b/>
          <w:bCs/>
          <w:sz w:val="22"/>
          <w:szCs w:val="22"/>
        </w:rPr>
        <w:t xml:space="preserve">v dodatku k pracovnej zmluve </w:t>
      </w:r>
      <w:r w:rsidRPr="00067B37">
        <w:rPr>
          <w:sz w:val="22"/>
          <w:szCs w:val="22"/>
        </w:rPr>
        <w:t xml:space="preserve">ako druh práce zamestnanca uviesť pedagogický asistent podľa § 21 zákona 138/2019. </w:t>
      </w:r>
    </w:p>
    <w:p w14:paraId="63FD992A" w14:textId="77777777" w:rsidR="000E5E57" w:rsidRPr="00067B37" w:rsidRDefault="000E5E5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1D8CA8F6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 xml:space="preserve">Výberové konanie </w:t>
      </w:r>
      <w:r w:rsidRPr="00067B37">
        <w:rPr>
          <w:sz w:val="22"/>
          <w:szCs w:val="22"/>
        </w:rPr>
        <w:t xml:space="preserve">sa podľa § 5 zákona 552/2003 realizuje u riaditeľa (štatutára) školy a školského zariadenia a u tých ďalších vedúcich zamestnancov, kde to stanoví pracovný poriadok. </w:t>
      </w:r>
      <w:r w:rsidRPr="00067B37">
        <w:rPr>
          <w:b/>
          <w:bCs/>
          <w:sz w:val="22"/>
          <w:szCs w:val="22"/>
        </w:rPr>
        <w:t>Ostatní zamestnanci sa neprijímajú formou výberového konania</w:t>
      </w:r>
      <w:r w:rsidRPr="00067B37">
        <w:rPr>
          <w:sz w:val="22"/>
          <w:szCs w:val="22"/>
        </w:rPr>
        <w:t xml:space="preserve">. Zamestnávateľ má iba povinnosť podľa § 84 zákona 138/2019 zverejňovať informáciu o voľných pracovných miestach pedagogických a odborných zamestnancov na svojom webovom sídle a na webe zriaďovateľa a RÚŠS. Tento účel v praxi plní zväčša na to určený portál edujobs.sk. </w:t>
      </w:r>
    </w:p>
    <w:p w14:paraId="310FE3A5" w14:textId="77777777" w:rsidR="000E5E57" w:rsidRPr="00067B37" w:rsidRDefault="000E5E5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383A9938" w14:textId="6A8079B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>V prípade materských škôl, ktoré boli zapojené do projektu NP PRIM II,</w:t>
      </w:r>
      <w:r w:rsidR="00C63D47">
        <w:rPr>
          <w:sz w:val="22"/>
          <w:szCs w:val="22"/>
        </w:rPr>
        <w:t xml:space="preserve"> </w:t>
      </w:r>
      <w:r w:rsidRPr="00067B37">
        <w:rPr>
          <w:sz w:val="22"/>
          <w:szCs w:val="22"/>
        </w:rPr>
        <w:t xml:space="preserve"> </w:t>
      </w:r>
      <w:r w:rsidR="008A17F9">
        <w:rPr>
          <w:sz w:val="22"/>
          <w:szCs w:val="22"/>
        </w:rPr>
        <w:t>platia</w:t>
      </w:r>
      <w:r w:rsidR="008A17F9" w:rsidRPr="00067B37">
        <w:rPr>
          <w:sz w:val="22"/>
          <w:szCs w:val="22"/>
        </w:rPr>
        <w:t xml:space="preserve"> </w:t>
      </w:r>
      <w:r w:rsidRPr="00067B37">
        <w:rPr>
          <w:sz w:val="22"/>
          <w:szCs w:val="22"/>
        </w:rPr>
        <w:t xml:space="preserve">aj </w:t>
      </w:r>
      <w:r w:rsidR="008E229C">
        <w:rPr>
          <w:sz w:val="22"/>
          <w:szCs w:val="22"/>
        </w:rPr>
        <w:t xml:space="preserve">naďalej </w:t>
      </w:r>
      <w:r w:rsidRPr="00067B37">
        <w:rPr>
          <w:sz w:val="22"/>
          <w:szCs w:val="22"/>
        </w:rPr>
        <w:t xml:space="preserve">v projekte NP POP 3 pravidlá pre </w:t>
      </w:r>
      <w:r w:rsidRPr="00067B37">
        <w:rPr>
          <w:b/>
          <w:bCs/>
          <w:sz w:val="22"/>
          <w:szCs w:val="22"/>
        </w:rPr>
        <w:t>dočasné vyrovnávacie opatrenia pri výbere zamestnancov (ďalej len „DVO“)</w:t>
      </w:r>
      <w:r w:rsidRPr="00067B37">
        <w:rPr>
          <w:sz w:val="22"/>
          <w:szCs w:val="22"/>
        </w:rPr>
        <w:t xml:space="preserve">. </w:t>
      </w:r>
    </w:p>
    <w:p w14:paraId="3B14C77F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Pre ostatné materské školy, základné školy a stredné školy v obciach a mestách uvedených v Atlase rómskych komunít 2019 s 30 % podielom rómskeho obyvateľstva je odporúčané uplatňovať dočasné vyrovnávacie opatrenia. </w:t>
      </w:r>
    </w:p>
    <w:p w14:paraId="273617EC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Cieľom prijímania DVO je zvýšiť zamestnanosť Rómov v kontexte sociálno-ekonomickej integrácie marginalizovaných komunít, ako sú Rómovia a špecificky zvýšiť uplatniteľnosť Rómov a Rómok v pedagogických a odborných profesiách systému vzdelávania. </w:t>
      </w:r>
    </w:p>
    <w:p w14:paraId="317CD779" w14:textId="19F982C6" w:rsidR="00067B37" w:rsidRPr="00067B37" w:rsidRDefault="00067B37" w:rsidP="00067B37">
      <w:pPr>
        <w:spacing w:line="360" w:lineRule="auto"/>
        <w:jc w:val="both"/>
        <w:rPr>
          <w:rFonts w:ascii="Calibri" w:hAnsi="Calibri" w:cs="Calibri"/>
        </w:rPr>
      </w:pPr>
      <w:r w:rsidRPr="00067B37">
        <w:rPr>
          <w:rFonts w:ascii="Calibri" w:hAnsi="Calibri" w:cs="Calibri"/>
        </w:rPr>
        <w:t xml:space="preserve">Prijímanie DVO sa preto uplatňuje na základe nerovnosti príležitostí Rómov, najmä žijúcich v segregovanom prostredí (ako sú marginalizované rómske komunity) k trhu práce, a špecificky v pedagogických a odborných </w:t>
      </w:r>
      <w:r w:rsidRPr="008E229C">
        <w:rPr>
          <w:rFonts w:ascii="Calibri" w:hAnsi="Calibri" w:cs="Calibri"/>
        </w:rPr>
        <w:t>pozíciách v školstve, ako sú pedagogický asistent, člen školského podporného tímu</w:t>
      </w:r>
      <w:r w:rsidR="008E229C">
        <w:rPr>
          <w:rFonts w:ascii="Calibri" w:hAnsi="Calibri" w:cs="Calibri"/>
        </w:rPr>
        <w:t>,</w:t>
      </w:r>
      <w:r w:rsidRPr="008E229C">
        <w:rPr>
          <w:rFonts w:ascii="Calibri" w:hAnsi="Calibri" w:cs="Calibri"/>
        </w:rPr>
        <w:t xml:space="preserve"> rodičovský asistent</w:t>
      </w:r>
      <w:r w:rsidR="008E229C">
        <w:rPr>
          <w:rFonts w:ascii="Calibri" w:hAnsi="Calibri" w:cs="Calibri"/>
        </w:rPr>
        <w:t xml:space="preserve"> a</w:t>
      </w:r>
      <w:r w:rsidR="002E75D4" w:rsidRPr="008E229C">
        <w:rPr>
          <w:rFonts w:ascii="Calibri" w:hAnsi="Calibri" w:cs="Calibri"/>
        </w:rPr>
        <w:t xml:space="preserve"> pomocný vychovávateľ</w:t>
      </w:r>
      <w:r w:rsidR="008E229C" w:rsidRPr="008E229C">
        <w:rPr>
          <w:rFonts w:ascii="Calibri" w:hAnsi="Calibri" w:cs="Calibri"/>
        </w:rPr>
        <w:t>.</w:t>
      </w:r>
    </w:p>
    <w:p w14:paraId="3BF152C7" w14:textId="4ADE15C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Pri obsadzovaní pracovných pozícií NP POP 3 (noví zamestnanci na pozíciách, ktorí neprechádzajú z NP PRIM II) aplikuje užívateľ t. j. materská škola nasledovné pravidlá: </w:t>
      </w:r>
    </w:p>
    <w:p w14:paraId="34017F20" w14:textId="15D61123" w:rsidR="00067B37" w:rsidRDefault="00067B37" w:rsidP="00830B1C">
      <w:pPr>
        <w:pStyle w:val="Default"/>
        <w:numPr>
          <w:ilvl w:val="0"/>
          <w:numId w:val="43"/>
        </w:numPr>
        <w:spacing w:line="360" w:lineRule="auto"/>
        <w:ind w:left="1418" w:hanging="709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aspoň jeden z uchádzačov deklaruje že je rómskeho etnického pôvodu, rómskej národnosti, resp. že je príslušníkom marginalizovanej rómskej komunity a súčasne </w:t>
      </w:r>
    </w:p>
    <w:p w14:paraId="0D9C2B1E" w14:textId="77777777" w:rsidR="00F30195" w:rsidRDefault="00F30195" w:rsidP="00F30195">
      <w:pPr>
        <w:pStyle w:val="Default"/>
        <w:spacing w:line="360" w:lineRule="auto"/>
        <w:jc w:val="both"/>
        <w:rPr>
          <w:sz w:val="22"/>
          <w:szCs w:val="22"/>
        </w:rPr>
      </w:pPr>
    </w:p>
    <w:p w14:paraId="0FC10EED" w14:textId="77777777" w:rsidR="00F30195" w:rsidRPr="00067B37" w:rsidRDefault="00F30195" w:rsidP="00F30195">
      <w:pPr>
        <w:pStyle w:val="Default"/>
        <w:spacing w:line="360" w:lineRule="auto"/>
        <w:jc w:val="both"/>
        <w:rPr>
          <w:sz w:val="22"/>
          <w:szCs w:val="22"/>
        </w:rPr>
      </w:pPr>
    </w:p>
    <w:p w14:paraId="3876B881" w14:textId="33D0DD7A" w:rsidR="00067B37" w:rsidRPr="00067B37" w:rsidRDefault="00067B37" w:rsidP="00830B1C">
      <w:pPr>
        <w:pStyle w:val="Default"/>
        <w:numPr>
          <w:ilvl w:val="0"/>
          <w:numId w:val="43"/>
        </w:numPr>
        <w:spacing w:line="360" w:lineRule="auto"/>
        <w:ind w:left="1418" w:hanging="709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tento uchádzač spĺňa kvalifikačné predpoklady podľa vyhlášky č. </w:t>
      </w:r>
      <w:r w:rsidR="008A17F9">
        <w:rPr>
          <w:sz w:val="22"/>
          <w:szCs w:val="22"/>
        </w:rPr>
        <w:t>173/2023</w:t>
      </w:r>
      <w:r w:rsidRPr="00067B37">
        <w:rPr>
          <w:sz w:val="22"/>
          <w:szCs w:val="22"/>
        </w:rPr>
        <w:t xml:space="preserve"> Z. z. </w:t>
      </w:r>
      <w:r w:rsidR="000962CB" w:rsidRPr="000962CB">
        <w:rPr>
          <w:sz w:val="22"/>
          <w:szCs w:val="22"/>
        </w:rPr>
        <w:t>Ministerstv</w:t>
      </w:r>
      <w:r w:rsidR="00035DDC">
        <w:rPr>
          <w:sz w:val="22"/>
          <w:szCs w:val="22"/>
        </w:rPr>
        <w:t>a</w:t>
      </w:r>
      <w:r w:rsidR="000962CB" w:rsidRPr="000962CB">
        <w:rPr>
          <w:sz w:val="22"/>
          <w:szCs w:val="22"/>
        </w:rPr>
        <w:t xml:space="preserve"> školstva, výskumu, vývoja a mládeže </w:t>
      </w:r>
      <w:r w:rsidR="000962CB">
        <w:rPr>
          <w:sz w:val="22"/>
          <w:szCs w:val="22"/>
        </w:rPr>
        <w:t xml:space="preserve">Slovenskej republiky </w:t>
      </w:r>
      <w:r w:rsidRPr="00067B37">
        <w:rPr>
          <w:sz w:val="22"/>
          <w:szCs w:val="22"/>
        </w:rPr>
        <w:t xml:space="preserve">a súčasne </w:t>
      </w:r>
    </w:p>
    <w:p w14:paraId="3D910A73" w14:textId="527DFE82" w:rsidR="00067B37" w:rsidRPr="00067B37" w:rsidRDefault="00067B37" w:rsidP="000962CB">
      <w:pPr>
        <w:pStyle w:val="Default"/>
        <w:spacing w:line="360" w:lineRule="auto"/>
        <w:ind w:left="1418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ovláda materinský jazyk detí používaný v miestnej rómskej komunite. </w:t>
      </w:r>
    </w:p>
    <w:p w14:paraId="004AB29A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CB262BC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V takom prípade sa zamestná preferenčne tento uchádzač. </w:t>
      </w:r>
    </w:p>
    <w:p w14:paraId="6A77FFA7" w14:textId="77777777" w:rsidR="00830B1C" w:rsidRPr="00067B37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282A741" w14:textId="0B476E73" w:rsidR="00067B37" w:rsidRPr="00067B37" w:rsidRDefault="008E229C" w:rsidP="00067B3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067B37" w:rsidRPr="00067B37">
        <w:rPr>
          <w:sz w:val="22"/>
          <w:szCs w:val="22"/>
        </w:rPr>
        <w:t xml:space="preserve">aterská škola, ktorá </w:t>
      </w:r>
      <w:r w:rsidR="008A17F9">
        <w:rPr>
          <w:sz w:val="22"/>
          <w:szCs w:val="22"/>
        </w:rPr>
        <w:t>prešla</w:t>
      </w:r>
      <w:r w:rsidR="008A17F9" w:rsidRPr="00067B37">
        <w:rPr>
          <w:sz w:val="22"/>
          <w:szCs w:val="22"/>
        </w:rPr>
        <w:t xml:space="preserve"> </w:t>
      </w:r>
      <w:r w:rsidR="00067B37" w:rsidRPr="00067B37">
        <w:rPr>
          <w:sz w:val="22"/>
          <w:szCs w:val="22"/>
        </w:rPr>
        <w:t xml:space="preserve">do NP POP 3 z NP PRIM II doloží </w:t>
      </w:r>
      <w:r w:rsidR="008A17F9">
        <w:rPr>
          <w:sz w:val="22"/>
          <w:szCs w:val="22"/>
        </w:rPr>
        <w:t xml:space="preserve">pri </w:t>
      </w:r>
      <w:r>
        <w:rPr>
          <w:sz w:val="22"/>
          <w:szCs w:val="22"/>
        </w:rPr>
        <w:t>obsadzovaní</w:t>
      </w:r>
      <w:r w:rsidR="008A17F9">
        <w:rPr>
          <w:sz w:val="22"/>
          <w:szCs w:val="22"/>
        </w:rPr>
        <w:t xml:space="preserve"> pozícií </w:t>
      </w:r>
      <w:r w:rsidR="00067B37" w:rsidRPr="00067B37">
        <w:rPr>
          <w:b/>
          <w:bCs/>
          <w:sz w:val="22"/>
          <w:szCs w:val="22"/>
        </w:rPr>
        <w:t xml:space="preserve">čestné vyhlásenie </w:t>
      </w:r>
      <w:r w:rsidR="00067B37" w:rsidRPr="00067B37">
        <w:rPr>
          <w:sz w:val="22"/>
          <w:szCs w:val="22"/>
        </w:rPr>
        <w:t xml:space="preserve">opatrené podpisom riaditeľa/riaditeľky školy s nasledovným textom: </w:t>
      </w:r>
    </w:p>
    <w:p w14:paraId="1957527D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i/>
          <w:iCs/>
          <w:sz w:val="22"/>
          <w:szCs w:val="22"/>
        </w:rPr>
        <w:t xml:space="preserve">„Zamestnávateľ </w:t>
      </w:r>
      <w:r w:rsidRPr="00067B37">
        <w:rPr>
          <w:b/>
          <w:bCs/>
          <w:i/>
          <w:iCs/>
          <w:sz w:val="22"/>
          <w:szCs w:val="22"/>
        </w:rPr>
        <w:t xml:space="preserve">aplikoval/neaplikoval </w:t>
      </w:r>
      <w:r w:rsidRPr="00067B37">
        <w:rPr>
          <w:i/>
          <w:iCs/>
          <w:sz w:val="22"/>
          <w:szCs w:val="22"/>
        </w:rPr>
        <w:t>(</w:t>
      </w:r>
      <w:proofErr w:type="spellStart"/>
      <w:r w:rsidRPr="00067B37">
        <w:rPr>
          <w:i/>
          <w:iCs/>
          <w:sz w:val="22"/>
          <w:szCs w:val="22"/>
        </w:rPr>
        <w:t>nehodiace</w:t>
      </w:r>
      <w:proofErr w:type="spellEnd"/>
      <w:r w:rsidRPr="00067B37">
        <w:rPr>
          <w:i/>
          <w:iCs/>
          <w:sz w:val="22"/>
          <w:szCs w:val="22"/>
        </w:rPr>
        <w:t xml:space="preserve"> sa prečiarknite) pri výbere zamestnanca na toto pracovné miesto dočasné vyrovnávacie opatrenie v zmysle § 8a zákona č. 365/2004 Z. z. o rovnakom zaobchádzaní v niektorých oblastiach a o ochrane pred diskrimináciou a o zmene a doplnení niektorých zákonov (antidiskriminačný zákon) v znení neskorších predpisov, vo forme preferenčného zamestnávania rómskych uchádzačov o pracovné miesto.“ </w:t>
      </w:r>
    </w:p>
    <w:p w14:paraId="59D75B91" w14:textId="25C5D292" w:rsidR="00067B37" w:rsidRPr="00067B37" w:rsidRDefault="00067B37" w:rsidP="00067B37">
      <w:pPr>
        <w:spacing w:line="360" w:lineRule="auto"/>
        <w:jc w:val="both"/>
        <w:rPr>
          <w:rFonts w:ascii="Calibri" w:hAnsi="Calibri" w:cs="Calibri"/>
          <w:color w:val="0000FF"/>
        </w:rPr>
      </w:pPr>
      <w:r w:rsidRPr="00067B37">
        <w:rPr>
          <w:rFonts w:ascii="Calibri" w:hAnsi="Calibri" w:cs="Calibri"/>
        </w:rPr>
        <w:t xml:space="preserve">Pre ostatné školy, ktoré budú zapojené do NP POP 3 je odporúčané uplatňovať ustanovenie uvedené vyššie. Termíny realizácie výberových pohovoroch s uchádzačmi (v prípade, že ich bude Vaša materská škola realizovať) prosíme oznámte minimálne tri pracovné dni pred ich realizáciou na e-mail: </w:t>
      </w:r>
      <w:hyperlink r:id="rId15" w:history="1">
        <w:r w:rsidRPr="003E4434">
          <w:rPr>
            <w:rStyle w:val="Hypertextovprepojenie"/>
            <w:rFonts w:ascii="Calibri" w:hAnsi="Calibri" w:cs="Calibri"/>
            <w:color w:val="auto"/>
          </w:rPr>
          <w:t>lukas.michal@vlada.gov.sk</w:t>
        </w:r>
      </w:hyperlink>
      <w:r w:rsidR="003E4434">
        <w:t>.</w:t>
      </w:r>
    </w:p>
    <w:p w14:paraId="6523C9C0" w14:textId="77777777" w:rsidR="00067B37" w:rsidRPr="00067B37" w:rsidRDefault="00067B37" w:rsidP="00067B37">
      <w:pPr>
        <w:spacing w:line="360" w:lineRule="auto"/>
        <w:jc w:val="both"/>
        <w:rPr>
          <w:rFonts w:ascii="Calibri" w:hAnsi="Calibri" w:cs="Calibri"/>
          <w:color w:val="0000FF"/>
        </w:rPr>
      </w:pPr>
    </w:p>
    <w:p w14:paraId="285C44E9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08775A13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26AE2C8D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8EC093F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B9A823A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3F66BDE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188792F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14FF5241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11891DC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6C0B2D06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50AA9A70" w14:textId="77777777" w:rsidR="008A17F9" w:rsidRDefault="008A17F9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359629BD" w14:textId="77777777" w:rsidR="008A17F9" w:rsidRDefault="008A17F9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EB76FAC" w14:textId="77777777" w:rsidR="00F30195" w:rsidRDefault="00F30195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23BED7B" w14:textId="77777777" w:rsidR="00F30195" w:rsidRDefault="00F30195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5E7BA93F" w14:textId="77777777" w:rsidR="00F30195" w:rsidRPr="00067B37" w:rsidRDefault="00F30195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6CC6F30" w14:textId="77777777" w:rsidR="00067B37" w:rsidRPr="00553AAA" w:rsidRDefault="00067B37" w:rsidP="00830B1C">
      <w:pPr>
        <w:pStyle w:val="Default"/>
        <w:numPr>
          <w:ilvl w:val="0"/>
          <w:numId w:val="44"/>
        </w:numPr>
        <w:spacing w:line="360" w:lineRule="auto"/>
        <w:jc w:val="both"/>
        <w:rPr>
          <w:u w:val="single"/>
        </w:rPr>
      </w:pPr>
      <w:r w:rsidRPr="00553AAA">
        <w:rPr>
          <w:b/>
          <w:bCs/>
          <w:i/>
          <w:iCs/>
          <w:color w:val="006FC0"/>
          <w:u w:val="single"/>
        </w:rPr>
        <w:t xml:space="preserve">Kvalifikačné predpoklady </w:t>
      </w:r>
    </w:p>
    <w:p w14:paraId="1BD28EC2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7BB67F0" w14:textId="22FD6EDB" w:rsidR="00067B37" w:rsidRPr="00830B1C" w:rsidRDefault="00067B37" w:rsidP="00830B1C">
      <w:pPr>
        <w:pStyle w:val="Defaul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Pozície </w:t>
      </w:r>
      <w:r w:rsidRPr="00067B37">
        <w:rPr>
          <w:b/>
          <w:bCs/>
          <w:sz w:val="22"/>
          <w:szCs w:val="22"/>
        </w:rPr>
        <w:t xml:space="preserve">pedagogický asistent a členovia školského podporného tímu </w:t>
      </w:r>
    </w:p>
    <w:p w14:paraId="69AA8638" w14:textId="77777777" w:rsidR="00830B1C" w:rsidRPr="00067B37" w:rsidRDefault="00830B1C" w:rsidP="00830B1C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14:paraId="6B8F5C9E" w14:textId="563EA582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Každá pozícia musí byť obsadená zamestnancom, ktorý spĺňa kvalifikačné predpoklady v súlade s zákonom č. 138/2019 o pedagogických a odborných zamestnancoch a v zmysle vyhlášky - </w:t>
      </w:r>
      <w:r w:rsidRPr="00830B1C">
        <w:rPr>
          <w:sz w:val="22"/>
          <w:szCs w:val="22"/>
          <w:u w:val="single"/>
        </w:rPr>
        <w:t>Vyhláška Ministerstva školstva, výskumu</w:t>
      </w:r>
      <w:r w:rsidR="0094199C">
        <w:rPr>
          <w:sz w:val="22"/>
          <w:szCs w:val="22"/>
          <w:u w:val="single"/>
        </w:rPr>
        <w:t>, vývoja</w:t>
      </w:r>
      <w:r w:rsidRPr="00830B1C">
        <w:rPr>
          <w:sz w:val="22"/>
          <w:szCs w:val="22"/>
          <w:u w:val="single"/>
        </w:rPr>
        <w:t xml:space="preserve"> a </w:t>
      </w:r>
      <w:r w:rsidR="008A17F9">
        <w:rPr>
          <w:sz w:val="22"/>
          <w:szCs w:val="22"/>
          <w:u w:val="single"/>
        </w:rPr>
        <w:t>mládeže</w:t>
      </w:r>
      <w:r w:rsidR="008A17F9" w:rsidRPr="00830B1C">
        <w:rPr>
          <w:sz w:val="22"/>
          <w:szCs w:val="22"/>
          <w:u w:val="single"/>
        </w:rPr>
        <w:t xml:space="preserve"> </w:t>
      </w:r>
      <w:r w:rsidRPr="00830B1C">
        <w:rPr>
          <w:sz w:val="22"/>
          <w:szCs w:val="22"/>
          <w:u w:val="single"/>
        </w:rPr>
        <w:t>Slovenskej republiky č. 173/2023 Z. z. o kvalifikačných predpokladoch pedagogických zamestnancov a odborných zamestnancov</w:t>
      </w:r>
      <w:r w:rsidR="002E6F1C">
        <w:rPr>
          <w:sz w:val="22"/>
          <w:szCs w:val="22"/>
        </w:rPr>
        <w:t>.</w:t>
      </w:r>
    </w:p>
    <w:p w14:paraId="7215131C" w14:textId="77777777" w:rsidR="00830B1C" w:rsidRDefault="00830B1C" w:rsidP="00067B37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</w:p>
    <w:p w14:paraId="75E1121B" w14:textId="4DEC01FD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i/>
          <w:iCs/>
          <w:sz w:val="22"/>
          <w:szCs w:val="22"/>
        </w:rPr>
        <w:t xml:space="preserve">Náplň práce jednotlivých pozícií </w:t>
      </w:r>
    </w:p>
    <w:p w14:paraId="568087A0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Vykonáva činností v zmysle zákona č. 138/2019 o pedagogických zamestnancoch a odborných zamestnancoch a o zmene a doplnení niektorých zákonov a náplne práce stanovenej v pracovnej zmluve. </w:t>
      </w:r>
    </w:p>
    <w:p w14:paraId="4AC9BB86" w14:textId="77777777" w:rsidR="00830B1C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1BDFDBAB" w14:textId="2D8B0EF6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Pozície </w:t>
      </w:r>
      <w:r w:rsidRPr="00067B37">
        <w:rPr>
          <w:b/>
          <w:bCs/>
          <w:sz w:val="22"/>
          <w:szCs w:val="22"/>
        </w:rPr>
        <w:t xml:space="preserve">pomocný vychovávateľ v materskej škole </w:t>
      </w:r>
      <w:r w:rsidRPr="00067B37">
        <w:rPr>
          <w:sz w:val="22"/>
          <w:szCs w:val="22"/>
        </w:rPr>
        <w:t xml:space="preserve">a </w:t>
      </w:r>
      <w:r w:rsidRPr="00067B37">
        <w:rPr>
          <w:b/>
          <w:bCs/>
          <w:sz w:val="22"/>
          <w:szCs w:val="22"/>
        </w:rPr>
        <w:t xml:space="preserve">rodičovský asistent </w:t>
      </w:r>
      <w:r w:rsidRPr="00067B37">
        <w:rPr>
          <w:sz w:val="22"/>
          <w:szCs w:val="22"/>
        </w:rPr>
        <w:t xml:space="preserve">sú pozície nepedagogických zamestnancov a teda sa na nich nevzťahujú príslušné predpisy zákona č. 138/2019, ale Zákonník práce sa na nich vzťahuje rovnako ako na ostatných zamestnancov. </w:t>
      </w:r>
    </w:p>
    <w:p w14:paraId="7A8C6CCD" w14:textId="77777777" w:rsidR="00830B1C" w:rsidRPr="00067B37" w:rsidRDefault="00830B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75FB0117" w14:textId="05682E4B" w:rsidR="00067B37" w:rsidRPr="00067B37" w:rsidRDefault="00067B37" w:rsidP="00830B1C">
      <w:pPr>
        <w:pStyle w:val="Defaul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Pozícia </w:t>
      </w:r>
      <w:r w:rsidRPr="00067B37">
        <w:rPr>
          <w:b/>
          <w:bCs/>
          <w:sz w:val="22"/>
          <w:szCs w:val="22"/>
        </w:rPr>
        <w:t xml:space="preserve">pomocný vychovávateľ v materskej škole </w:t>
      </w:r>
    </w:p>
    <w:p w14:paraId="3965C49E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1034C595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Na pozíciu pomocného vychovávateľa je potrebné splnenie nasledovných kvalifikačných predpokladov (predpoklady z výzvy Plánu obnovy a odolnosti SR): </w:t>
      </w:r>
    </w:p>
    <w:p w14:paraId="0643CB69" w14:textId="77777777" w:rsidR="00830B1C" w:rsidRDefault="00067B37" w:rsidP="00830B1C">
      <w:pPr>
        <w:pStyle w:val="Defaul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830B1C">
        <w:rPr>
          <w:sz w:val="22"/>
          <w:szCs w:val="22"/>
        </w:rPr>
        <w:t xml:space="preserve">stredné vzdelanie (vrátane nižšieho stredného odborného vzdelania), </w:t>
      </w:r>
    </w:p>
    <w:p w14:paraId="52EFADAE" w14:textId="76F72434" w:rsidR="00067B37" w:rsidRPr="00830B1C" w:rsidRDefault="00067B37" w:rsidP="00830B1C">
      <w:pPr>
        <w:pStyle w:val="Defaul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830B1C">
        <w:rPr>
          <w:sz w:val="22"/>
          <w:szCs w:val="22"/>
        </w:rPr>
        <w:t>absolvovanie vzdelávania (vzdelávací program „</w:t>
      </w:r>
      <w:r w:rsidRPr="00830B1C">
        <w:rPr>
          <w:i/>
          <w:iCs/>
          <w:sz w:val="22"/>
          <w:szCs w:val="22"/>
        </w:rPr>
        <w:t>Pomocný vychovávateľ v materskej škole</w:t>
      </w:r>
      <w:r w:rsidRPr="00830B1C">
        <w:rPr>
          <w:sz w:val="22"/>
          <w:szCs w:val="22"/>
        </w:rPr>
        <w:t xml:space="preserve">“) - vzdelávanie je vhodné absolvovať po skončení skúšobnej doby </w:t>
      </w:r>
      <w:r w:rsidRPr="00830B1C">
        <w:rPr>
          <w:b/>
          <w:bCs/>
          <w:sz w:val="22"/>
          <w:szCs w:val="22"/>
        </w:rPr>
        <w:t>novo prijatým zamestnancom</w:t>
      </w:r>
      <w:r w:rsidRPr="00830B1C">
        <w:rPr>
          <w:sz w:val="22"/>
          <w:szCs w:val="22"/>
        </w:rPr>
        <w:t>, ktorý vzdelávanie ešte neabsolvoval počas financovania pozície zo zdrojov Plánu obnovy a odolnosti SR a v prípade, že má ukončené nižšie stredné odborné vzdelania. Dodatočné vzdelávanie má odporúčací charakter v prípade zamestnanca s vyšším vzdelaním alebo po odpracovaných</w:t>
      </w:r>
      <w:r w:rsidR="00830B1C">
        <w:rPr>
          <w:sz w:val="22"/>
          <w:szCs w:val="22"/>
        </w:rPr>
        <w:t xml:space="preserve"> </w:t>
      </w:r>
      <w:r w:rsidRPr="00830B1C">
        <w:rPr>
          <w:sz w:val="22"/>
          <w:szCs w:val="22"/>
        </w:rPr>
        <w:t>dvoch</w:t>
      </w:r>
      <w:r w:rsidR="00830B1C" w:rsidRPr="00830B1C">
        <w:rPr>
          <w:sz w:val="22"/>
          <w:szCs w:val="22"/>
        </w:rPr>
        <w:t xml:space="preserve"> </w:t>
      </w:r>
      <w:r w:rsidRPr="00830B1C">
        <w:rPr>
          <w:sz w:val="22"/>
          <w:szCs w:val="22"/>
        </w:rPr>
        <w:t>rokoch praxe na obdobnej pozícii.</w:t>
      </w:r>
      <w:r w:rsidR="00830B1C">
        <w:rPr>
          <w:sz w:val="22"/>
          <w:szCs w:val="22"/>
        </w:rPr>
        <w:t xml:space="preserve"> </w:t>
      </w:r>
      <w:r w:rsidRPr="00830B1C">
        <w:rPr>
          <w:i/>
          <w:iCs/>
          <w:sz w:val="22"/>
          <w:szCs w:val="22"/>
        </w:rPr>
        <w:t xml:space="preserve">Vzdelávanie ponúka a realizuje </w:t>
      </w:r>
      <w:proofErr w:type="spellStart"/>
      <w:r w:rsidRPr="00830B1C">
        <w:rPr>
          <w:i/>
          <w:iCs/>
          <w:sz w:val="22"/>
          <w:szCs w:val="22"/>
        </w:rPr>
        <w:t>NIVaM</w:t>
      </w:r>
      <w:proofErr w:type="spellEnd"/>
      <w:r w:rsidRPr="00830B1C">
        <w:rPr>
          <w:i/>
          <w:iCs/>
          <w:sz w:val="22"/>
          <w:szCs w:val="22"/>
        </w:rPr>
        <w:t xml:space="preserve">. </w:t>
      </w:r>
    </w:p>
    <w:p w14:paraId="4FE6C7C6" w14:textId="23EBC0ED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2C9AA737" w14:textId="77777777" w:rsidR="002E6F1C" w:rsidRDefault="002E6F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563C4DCC" w14:textId="77777777" w:rsidR="00F30195" w:rsidRDefault="00F30195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5AB3751A" w14:textId="77777777" w:rsidR="002E6F1C" w:rsidRPr="00067B37" w:rsidRDefault="002E6F1C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54FB7684" w14:textId="18AAC5F3" w:rsidR="00067B37" w:rsidRPr="00067B37" w:rsidRDefault="00067B37" w:rsidP="00E0182B">
      <w:pPr>
        <w:pStyle w:val="Default"/>
        <w:numPr>
          <w:ilvl w:val="0"/>
          <w:numId w:val="45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Pozícia </w:t>
      </w:r>
      <w:r w:rsidRPr="00067B37">
        <w:rPr>
          <w:b/>
          <w:bCs/>
          <w:color w:val="auto"/>
          <w:sz w:val="22"/>
          <w:szCs w:val="22"/>
        </w:rPr>
        <w:t xml:space="preserve">rodičovský asistent </w:t>
      </w:r>
    </w:p>
    <w:p w14:paraId="4DFE93CC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A78DDE3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i/>
          <w:iCs/>
          <w:color w:val="auto"/>
          <w:sz w:val="22"/>
          <w:szCs w:val="22"/>
        </w:rPr>
        <w:t xml:space="preserve">Kvalifikačné požiadavky: </w:t>
      </w:r>
    </w:p>
    <w:p w14:paraId="49E53311" w14:textId="24663A9A" w:rsidR="00067B37" w:rsidRPr="00067B37" w:rsidRDefault="00067B37" w:rsidP="00E0182B">
      <w:pPr>
        <w:pStyle w:val="Default"/>
        <w:numPr>
          <w:ilvl w:val="0"/>
          <w:numId w:val="46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kvalifikačné predpoklady nie sú stanovené legislatívou, t. j. neustanovujú sa požiadavky na dosiahnuté vzdelanie, pre účely projektu je podmienkou gramotnosť, </w:t>
      </w:r>
    </w:p>
    <w:p w14:paraId="78E4F8B3" w14:textId="1E2862F4" w:rsidR="00067B37" w:rsidRPr="00067B37" w:rsidRDefault="00067B37" w:rsidP="00E0182B">
      <w:pPr>
        <w:pStyle w:val="Default"/>
        <w:numPr>
          <w:ilvl w:val="0"/>
          <w:numId w:val="46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preferenčné zamestnávanie Rómov/Rómok, </w:t>
      </w:r>
    </w:p>
    <w:p w14:paraId="0325EFF4" w14:textId="6BEF5619" w:rsidR="00067B37" w:rsidRPr="00067B37" w:rsidRDefault="00067B37" w:rsidP="00E0182B">
      <w:pPr>
        <w:pStyle w:val="Default"/>
        <w:numPr>
          <w:ilvl w:val="0"/>
          <w:numId w:val="46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osobnostné predpoklady pre výkon pozície (pochádza z miestnej komunity, priateľskosť k deťom, prirodzená autorita v komunite, dobré vzťahy s rodinami a i.). </w:t>
      </w:r>
    </w:p>
    <w:p w14:paraId="6173201B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8A39C0E" w14:textId="77777777" w:rsid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Náplň práce pre pozíciu rodičovského asistenta je v kompetencii zamestnávateľa, avšak upozorňujeme na to, </w:t>
      </w:r>
      <w:r w:rsidRPr="00067B37">
        <w:rPr>
          <w:b/>
          <w:bCs/>
          <w:color w:val="auto"/>
          <w:sz w:val="22"/>
          <w:szCs w:val="22"/>
        </w:rPr>
        <w:t>aby náplň práce bola odlišná od náplne práce pre pozíciu pedagogický asistent a pomocný vychovávateľ v materskej škole</w:t>
      </w:r>
      <w:r w:rsidRPr="00067B37">
        <w:rPr>
          <w:color w:val="auto"/>
          <w:sz w:val="22"/>
          <w:szCs w:val="22"/>
        </w:rPr>
        <w:t xml:space="preserve">. Škola je povinná pri výbere uchádzača na obsadzovanú pracovnú pozíciu zabezpečiť aplikovanie pravidiel preferenčného zamestnávania rómskych uchádzačov o pracovnú pozíciu rodičovský asistent. </w:t>
      </w:r>
    </w:p>
    <w:p w14:paraId="6ACFEFAA" w14:textId="77777777" w:rsidR="00752CFE" w:rsidRPr="00067B37" w:rsidRDefault="00752CFE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7A6934F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i/>
          <w:iCs/>
          <w:color w:val="auto"/>
          <w:sz w:val="22"/>
          <w:szCs w:val="22"/>
        </w:rPr>
        <w:t xml:space="preserve">Príklady činností v rámci náplne práce: </w:t>
      </w:r>
    </w:p>
    <w:p w14:paraId="2C6E2FD1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individuálne stimulácie detí v spolupráci s rodičmi, </w:t>
      </w:r>
    </w:p>
    <w:p w14:paraId="1A2D30E8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skupinová práca s deťmi v menších skupinách, aktivity neformálneho vzdelávania, </w:t>
      </w:r>
    </w:p>
    <w:p w14:paraId="52B9EECD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sledovanie a vyhodnocovanie pokroku, ktorý dosiahli rodičia so svojimi deťmi a poskytovanie spätnej väzby, </w:t>
      </w:r>
    </w:p>
    <w:p w14:paraId="420B02FE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presviedčanie a motivovanie rodičov k spolupráci so školou, k riešeniu výchovných a vzdelávacích problémov, </w:t>
      </w:r>
    </w:p>
    <w:p w14:paraId="3B7E9FEB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riešenie problémov spojených s dochádzkou do MŠ, </w:t>
      </w:r>
    </w:p>
    <w:p w14:paraId="03C9C574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sprevádzanie detí (do a z MŠ), </w:t>
      </w:r>
    </w:p>
    <w:p w14:paraId="6EA8A6C4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spolupráca so školským podporným tímom a pedagogickým asistentom, </w:t>
      </w:r>
    </w:p>
    <w:p w14:paraId="57128CCF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spolupráca pri asistencii rodičom v realizácii stimulačného programu v domácom prostredí detí a ich rodín, </w:t>
      </w:r>
    </w:p>
    <w:p w14:paraId="7DB0D8B5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pomoc pri prekonávaní jazykovej bariéry v adaptačnom procese, </w:t>
      </w:r>
    </w:p>
    <w:p w14:paraId="04768D18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distribúcia pracovných listov a rozvojové aktivity z MŠ smerom do rodín (príprava na vstup do MŠ), </w:t>
      </w:r>
    </w:p>
    <w:p w14:paraId="530F9694" w14:textId="5D8CE57F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• a iné v súlade s cieľom projektu. </w:t>
      </w:r>
    </w:p>
    <w:p w14:paraId="181082D6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C7801C4" w14:textId="77777777" w:rsidR="00067B37" w:rsidRPr="00067B37" w:rsidRDefault="00067B37" w:rsidP="00067B37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</w:p>
    <w:p w14:paraId="32E8949F" w14:textId="05596CEF" w:rsidR="00067B37" w:rsidRPr="00067B37" w:rsidRDefault="00067B37" w:rsidP="00752CFE">
      <w:pPr>
        <w:pStyle w:val="Default"/>
        <w:numPr>
          <w:ilvl w:val="0"/>
          <w:numId w:val="47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Pozícia </w:t>
      </w:r>
      <w:r w:rsidRPr="00067B37">
        <w:rPr>
          <w:b/>
          <w:bCs/>
          <w:color w:val="auto"/>
          <w:sz w:val="22"/>
          <w:szCs w:val="22"/>
        </w:rPr>
        <w:t xml:space="preserve">školský digitálny koordinátor (ŠDK) </w:t>
      </w:r>
    </w:p>
    <w:p w14:paraId="1F9A5821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F339E96" w14:textId="5430FC3B" w:rsidR="00067B37" w:rsidRPr="004148F7" w:rsidRDefault="00067B37" w:rsidP="00067B37">
      <w:pPr>
        <w:pStyle w:val="Default"/>
        <w:spacing w:line="360" w:lineRule="auto"/>
        <w:jc w:val="both"/>
        <w:rPr>
          <w:color w:val="EE0000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Každá pozícia školského digitálneho koordinátora musí byť obsadená zamestnancom, ktorý spĺňa kvalifikačné predpoklady v súlade </w:t>
      </w:r>
      <w:r w:rsidRPr="00752CFE">
        <w:rPr>
          <w:color w:val="auto"/>
          <w:sz w:val="22"/>
          <w:szCs w:val="22"/>
          <w:u w:val="single"/>
        </w:rPr>
        <w:t>s zákonom č. 138/2019 o pedagogických a odborných zamestnancoch a v zmysle vyhlášky - Vyhláška Ministerstva školstva, výskumu</w:t>
      </w:r>
      <w:r w:rsidR="00D31EDD">
        <w:rPr>
          <w:color w:val="auto"/>
          <w:sz w:val="22"/>
          <w:szCs w:val="22"/>
          <w:u w:val="single"/>
        </w:rPr>
        <w:t>, vývoja</w:t>
      </w:r>
      <w:r w:rsidRPr="00752CFE">
        <w:rPr>
          <w:color w:val="auto"/>
          <w:sz w:val="22"/>
          <w:szCs w:val="22"/>
          <w:u w:val="single"/>
        </w:rPr>
        <w:t xml:space="preserve"> a </w:t>
      </w:r>
      <w:r w:rsidR="008A17F9">
        <w:rPr>
          <w:color w:val="auto"/>
          <w:sz w:val="22"/>
          <w:szCs w:val="22"/>
          <w:u w:val="single"/>
        </w:rPr>
        <w:t>mládeže</w:t>
      </w:r>
      <w:r w:rsidR="008A17F9" w:rsidRPr="00752CFE">
        <w:rPr>
          <w:color w:val="auto"/>
          <w:sz w:val="22"/>
          <w:szCs w:val="22"/>
          <w:u w:val="single"/>
        </w:rPr>
        <w:t xml:space="preserve"> </w:t>
      </w:r>
      <w:r w:rsidRPr="00752CFE">
        <w:rPr>
          <w:color w:val="auto"/>
          <w:sz w:val="22"/>
          <w:szCs w:val="22"/>
          <w:u w:val="single"/>
        </w:rPr>
        <w:t>Slovenskej republiky č. 173/2023 Z. z. o kvalifikačných predpokladoch pedagogických zamestnancov a odborných zamestnanco</w:t>
      </w:r>
      <w:r w:rsidRPr="00067B37">
        <w:rPr>
          <w:color w:val="auto"/>
          <w:sz w:val="22"/>
          <w:szCs w:val="22"/>
        </w:rPr>
        <w:t>v</w:t>
      </w:r>
      <w:r w:rsidR="00D31EDD">
        <w:rPr>
          <w:color w:val="auto"/>
          <w:sz w:val="22"/>
          <w:szCs w:val="22"/>
        </w:rPr>
        <w:t>.</w:t>
      </w:r>
      <w:r w:rsidRPr="004148F7">
        <w:rPr>
          <w:color w:val="EE0000"/>
          <w:sz w:val="22"/>
          <w:szCs w:val="22"/>
        </w:rPr>
        <w:t xml:space="preserve"> </w:t>
      </w:r>
    </w:p>
    <w:p w14:paraId="3F497405" w14:textId="77777777" w:rsidR="00752CFE" w:rsidRPr="00067B37" w:rsidRDefault="00752CFE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A57CDF6" w14:textId="77777777" w:rsid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Zamestnanec na pozícii školského digitálneho koordinátora je povinný do roka od nástupu na pozíciu predložiť </w:t>
      </w:r>
      <w:r w:rsidRPr="00067B37">
        <w:rPr>
          <w:b/>
          <w:bCs/>
          <w:color w:val="auto"/>
          <w:sz w:val="22"/>
          <w:szCs w:val="22"/>
        </w:rPr>
        <w:t xml:space="preserve">potvrdenie o absolvovaní akreditovaného vzdelávania </w:t>
      </w:r>
      <w:r w:rsidRPr="00067B37">
        <w:rPr>
          <w:color w:val="auto"/>
          <w:sz w:val="22"/>
          <w:szCs w:val="22"/>
        </w:rPr>
        <w:t>(</w:t>
      </w:r>
      <w:r w:rsidRPr="00067B37">
        <w:rPr>
          <w:i/>
          <w:iCs/>
          <w:color w:val="auto"/>
          <w:sz w:val="22"/>
          <w:szCs w:val="22"/>
        </w:rPr>
        <w:t>akceptujeme aj vzdelávanie realizované v rámci pôsobenia na pozícii školského digitálneho koordinátora v projektoch financovaných zo zdrojov EÚ</w:t>
      </w:r>
      <w:r w:rsidRPr="00067B37">
        <w:rPr>
          <w:color w:val="auto"/>
          <w:sz w:val="22"/>
          <w:szCs w:val="22"/>
        </w:rPr>
        <w:t xml:space="preserve">). </w:t>
      </w:r>
    </w:p>
    <w:p w14:paraId="6C86D768" w14:textId="77777777" w:rsidR="00752CFE" w:rsidRPr="00067B37" w:rsidRDefault="00752CFE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5853EBF" w14:textId="3C72CE61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Zoznam </w:t>
      </w:r>
      <w:r w:rsidRPr="00F458BF">
        <w:rPr>
          <w:color w:val="auto"/>
          <w:sz w:val="22"/>
          <w:szCs w:val="22"/>
        </w:rPr>
        <w:t xml:space="preserve">akceptovaných akreditovaných vzdelávaní </w:t>
      </w:r>
      <w:r w:rsidRPr="00B37C22">
        <w:rPr>
          <w:i/>
          <w:iCs/>
          <w:color w:val="auto"/>
          <w:sz w:val="22"/>
          <w:szCs w:val="22"/>
          <w:u w:val="single"/>
        </w:rPr>
        <w:t>(počas realizácie projektu</w:t>
      </w:r>
      <w:r w:rsidR="0063380A" w:rsidRPr="00B37C22">
        <w:rPr>
          <w:i/>
          <w:iCs/>
          <w:color w:val="auto"/>
          <w:sz w:val="22"/>
          <w:szCs w:val="22"/>
          <w:u w:val="single"/>
        </w:rPr>
        <w:t xml:space="preserve"> môžu byť odsúhlasené aj iné vzdelávania</w:t>
      </w:r>
      <w:r w:rsidRPr="00B37C22">
        <w:rPr>
          <w:i/>
          <w:iCs/>
          <w:color w:val="auto"/>
          <w:sz w:val="22"/>
          <w:szCs w:val="22"/>
          <w:u w:val="single"/>
        </w:rPr>
        <w:t>)</w:t>
      </w:r>
      <w:r w:rsidRPr="00B37C22">
        <w:rPr>
          <w:color w:val="auto"/>
          <w:sz w:val="22"/>
          <w:szCs w:val="22"/>
          <w:u w:val="single"/>
        </w:rPr>
        <w:t>:</w:t>
      </w:r>
      <w:r w:rsidRPr="00067B37">
        <w:rPr>
          <w:color w:val="auto"/>
          <w:sz w:val="22"/>
          <w:szCs w:val="22"/>
        </w:rPr>
        <w:t xml:space="preserve"> </w:t>
      </w:r>
    </w:p>
    <w:p w14:paraId="48B10F5E" w14:textId="1A624FC3" w:rsidR="002C2EB7" w:rsidRPr="005318B0" w:rsidRDefault="002C2EB7" w:rsidP="0074365E">
      <w:pPr>
        <w:pStyle w:val="Default"/>
        <w:numPr>
          <w:ilvl w:val="0"/>
          <w:numId w:val="47"/>
        </w:numPr>
        <w:spacing w:line="360" w:lineRule="auto"/>
        <w:ind w:left="1418" w:hanging="644"/>
        <w:jc w:val="both"/>
        <w:rPr>
          <w:color w:val="EE0000"/>
          <w:sz w:val="22"/>
          <w:szCs w:val="22"/>
        </w:rPr>
      </w:pPr>
      <w:r>
        <w:rPr>
          <w:color w:val="auto"/>
          <w:sz w:val="22"/>
          <w:szCs w:val="22"/>
        </w:rPr>
        <w:t xml:space="preserve">inovačné vzdelávanie (min. 50 hod.) – „Digitálna transformácia vzdelávania a školy“ (poskytovateľ Univerzita Pavla Jozefa </w:t>
      </w:r>
      <w:r w:rsidR="004A3ACD">
        <w:rPr>
          <w:color w:val="auto"/>
          <w:sz w:val="22"/>
          <w:szCs w:val="22"/>
        </w:rPr>
        <w:t>Šafárika</w:t>
      </w:r>
      <w:r>
        <w:rPr>
          <w:color w:val="auto"/>
          <w:sz w:val="22"/>
          <w:szCs w:val="22"/>
        </w:rPr>
        <w:t>)</w:t>
      </w:r>
      <w:r w:rsidR="005318B0">
        <w:rPr>
          <w:color w:val="auto"/>
          <w:sz w:val="22"/>
          <w:szCs w:val="22"/>
        </w:rPr>
        <w:t xml:space="preserve"> </w:t>
      </w:r>
    </w:p>
    <w:p w14:paraId="21E8A626" w14:textId="1D17DDB8" w:rsidR="00067B37" w:rsidRPr="00067B37" w:rsidRDefault="00752CFE" w:rsidP="00752CFE">
      <w:pPr>
        <w:pStyle w:val="Default"/>
        <w:numPr>
          <w:ilvl w:val="0"/>
          <w:numId w:val="47"/>
        </w:numPr>
        <w:spacing w:line="360" w:lineRule="auto"/>
        <w:ind w:left="1418" w:hanging="64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</w:t>
      </w:r>
      <w:r w:rsidR="00067B37" w:rsidRPr="00067B37">
        <w:rPr>
          <w:color w:val="auto"/>
          <w:sz w:val="22"/>
          <w:szCs w:val="22"/>
        </w:rPr>
        <w:t>novačné vzdelávanie (min. 50 hod.) –„</w:t>
      </w:r>
      <w:r w:rsidR="00C509AB" w:rsidRPr="00602CA8">
        <w:rPr>
          <w:color w:val="auto"/>
          <w:sz w:val="22"/>
          <w:szCs w:val="22"/>
        </w:rPr>
        <w:t>Digitálne kompetencie pre učiteľov</w:t>
      </w:r>
      <w:r w:rsidR="00067B37" w:rsidRPr="00067B37">
        <w:rPr>
          <w:color w:val="auto"/>
          <w:sz w:val="22"/>
          <w:szCs w:val="22"/>
        </w:rPr>
        <w:t xml:space="preserve">“ (poskytovateľ JA Slovensko). </w:t>
      </w:r>
    </w:p>
    <w:p w14:paraId="753AC5DC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AC582C1" w14:textId="7A8E6805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b/>
          <w:bCs/>
          <w:i/>
          <w:iCs/>
          <w:color w:val="auto"/>
          <w:sz w:val="22"/>
          <w:szCs w:val="22"/>
        </w:rPr>
        <w:t xml:space="preserve">Podpora </w:t>
      </w:r>
      <w:r w:rsidR="00F458BF">
        <w:rPr>
          <w:b/>
          <w:bCs/>
          <w:i/>
          <w:iCs/>
          <w:color w:val="auto"/>
          <w:sz w:val="22"/>
          <w:szCs w:val="22"/>
        </w:rPr>
        <w:t>schválených</w:t>
      </w:r>
      <w:r w:rsidR="00F458BF" w:rsidRPr="00067B37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067B37">
        <w:rPr>
          <w:b/>
          <w:bCs/>
          <w:i/>
          <w:iCs/>
          <w:color w:val="auto"/>
          <w:sz w:val="22"/>
          <w:szCs w:val="22"/>
        </w:rPr>
        <w:t>pozícií</w:t>
      </w:r>
      <w:r w:rsidR="00F458BF">
        <w:rPr>
          <w:b/>
          <w:bCs/>
          <w:i/>
          <w:iCs/>
          <w:color w:val="auto"/>
          <w:sz w:val="22"/>
          <w:szCs w:val="22"/>
        </w:rPr>
        <w:t xml:space="preserve"> pre školský </w:t>
      </w:r>
      <w:r w:rsidR="00F458BF" w:rsidRPr="00E02BB2">
        <w:rPr>
          <w:b/>
          <w:bCs/>
          <w:i/>
          <w:iCs/>
          <w:color w:val="auto"/>
          <w:sz w:val="22"/>
          <w:szCs w:val="22"/>
        </w:rPr>
        <w:t>rok 202</w:t>
      </w:r>
      <w:r w:rsidR="00D9752D" w:rsidRPr="00E02BB2">
        <w:rPr>
          <w:b/>
          <w:bCs/>
          <w:i/>
          <w:iCs/>
          <w:color w:val="auto"/>
          <w:sz w:val="22"/>
          <w:szCs w:val="22"/>
        </w:rPr>
        <w:t>5</w:t>
      </w:r>
      <w:r w:rsidR="00F458BF" w:rsidRPr="00E02BB2">
        <w:rPr>
          <w:b/>
          <w:bCs/>
          <w:i/>
          <w:iCs/>
          <w:color w:val="auto"/>
          <w:sz w:val="22"/>
          <w:szCs w:val="22"/>
        </w:rPr>
        <w:t>/202</w:t>
      </w:r>
      <w:r w:rsidR="00D9752D" w:rsidRPr="00E02BB2">
        <w:rPr>
          <w:b/>
          <w:bCs/>
          <w:i/>
          <w:iCs/>
          <w:color w:val="auto"/>
          <w:sz w:val="22"/>
          <w:szCs w:val="22"/>
        </w:rPr>
        <w:t>6</w:t>
      </w:r>
      <w:r w:rsidRPr="00E02BB2">
        <w:rPr>
          <w:b/>
          <w:bCs/>
          <w:i/>
          <w:iCs/>
          <w:color w:val="auto"/>
          <w:sz w:val="22"/>
          <w:szCs w:val="22"/>
        </w:rPr>
        <w:t xml:space="preserve"> z NP POP 3 je možná od 01. 09. 202</w:t>
      </w:r>
      <w:r w:rsidR="00D9752D" w:rsidRPr="00E02BB2">
        <w:rPr>
          <w:b/>
          <w:bCs/>
          <w:i/>
          <w:iCs/>
          <w:color w:val="auto"/>
          <w:sz w:val="22"/>
          <w:szCs w:val="22"/>
        </w:rPr>
        <w:t>5</w:t>
      </w:r>
      <w:r w:rsidRPr="00E02BB2">
        <w:rPr>
          <w:b/>
          <w:bCs/>
          <w:i/>
          <w:iCs/>
          <w:color w:val="auto"/>
          <w:sz w:val="22"/>
          <w:szCs w:val="22"/>
        </w:rPr>
        <w:t xml:space="preserve">. </w:t>
      </w:r>
      <w:r w:rsidRPr="00067B37">
        <w:rPr>
          <w:color w:val="auto"/>
          <w:sz w:val="22"/>
          <w:szCs w:val="22"/>
        </w:rPr>
        <w:t xml:space="preserve">Pri akejkoľvek zmene je škola povinná bezodkladne informovať </w:t>
      </w:r>
      <w:proofErr w:type="spellStart"/>
      <w:r w:rsidRPr="00067B37">
        <w:rPr>
          <w:color w:val="auto"/>
          <w:sz w:val="22"/>
          <w:szCs w:val="22"/>
        </w:rPr>
        <w:t>NIVaM</w:t>
      </w:r>
      <w:proofErr w:type="spellEnd"/>
      <w:r w:rsidRPr="00067B37">
        <w:rPr>
          <w:color w:val="auto"/>
          <w:sz w:val="22"/>
          <w:szCs w:val="22"/>
        </w:rPr>
        <w:t xml:space="preserve"> o tejto zmene (sobášny list, zmena trvalého bydliska a iné relevantné údaje, ktoré obsahuje pracovná zmluva) v jednom vyhotovení. </w:t>
      </w:r>
    </w:p>
    <w:p w14:paraId="36360D71" w14:textId="400AB93B" w:rsidR="00067B37" w:rsidRPr="005756B6" w:rsidRDefault="00067B37" w:rsidP="00067B37">
      <w:pPr>
        <w:pStyle w:val="Default"/>
        <w:spacing w:line="360" w:lineRule="auto"/>
        <w:jc w:val="both"/>
        <w:rPr>
          <w:strike/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Pre potreby realizácie NP POP3 nie je potrebné uzatvárať so zamestnancami nové pracovné zmluvy, ale pracovné zmluvy </w:t>
      </w:r>
      <w:r w:rsidRPr="00067B37">
        <w:rPr>
          <w:b/>
          <w:bCs/>
          <w:color w:val="auto"/>
          <w:sz w:val="22"/>
          <w:szCs w:val="22"/>
        </w:rPr>
        <w:t>sa predĺžia dodatkom k tejto zmluve</w:t>
      </w:r>
      <w:r w:rsidRPr="00067B37">
        <w:rPr>
          <w:color w:val="auto"/>
          <w:sz w:val="22"/>
          <w:szCs w:val="22"/>
        </w:rPr>
        <w:t xml:space="preserve">. </w:t>
      </w:r>
      <w:r w:rsidR="00F458BF">
        <w:rPr>
          <w:rFonts w:asciiTheme="minorHAnsi" w:hAnsiTheme="minorHAnsi" w:cstheme="minorHAnsi"/>
          <w:sz w:val="22"/>
          <w:szCs w:val="22"/>
        </w:rPr>
        <w:t xml:space="preserve">Pri uzatváraní pracovných zmlúv ako aj pri  predĺžení existujúcich pracovných zmlúv formou dodatku je potrebné postupovať v súlade </w:t>
      </w:r>
      <w:r w:rsidR="005756B6" w:rsidRPr="002C2EB7">
        <w:rPr>
          <w:rFonts w:asciiTheme="minorHAnsi" w:hAnsiTheme="minorHAnsi" w:cstheme="minorHAnsi"/>
          <w:sz w:val="22"/>
          <w:szCs w:val="22"/>
        </w:rPr>
        <w:t>s platnou legislatívou SR</w:t>
      </w:r>
      <w:r w:rsidR="002C2EB7">
        <w:rPr>
          <w:rFonts w:asciiTheme="minorHAnsi" w:hAnsiTheme="minorHAnsi" w:cstheme="minorHAnsi"/>
          <w:sz w:val="22"/>
          <w:szCs w:val="22"/>
        </w:rPr>
        <w:t>.</w:t>
      </w:r>
    </w:p>
    <w:p w14:paraId="08C2FBA5" w14:textId="77777777" w:rsidR="00067B37" w:rsidRPr="00067B37" w:rsidRDefault="00067B37" w:rsidP="00067B37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</w:p>
    <w:p w14:paraId="3B3CA9C1" w14:textId="77777777" w:rsidR="00067B37" w:rsidRPr="005770FA" w:rsidRDefault="00067B37" w:rsidP="00067B37">
      <w:pPr>
        <w:pStyle w:val="Default"/>
        <w:spacing w:line="360" w:lineRule="auto"/>
        <w:jc w:val="both"/>
        <w:rPr>
          <w:u w:val="single"/>
        </w:rPr>
      </w:pPr>
      <w:r w:rsidRPr="00EE2F60">
        <w:rPr>
          <w:rFonts w:ascii="Segoe UI Symbol" w:hAnsi="Segoe UI Symbol" w:cs="Segoe UI Symbol"/>
          <w:color w:val="00AFEF"/>
        </w:rPr>
        <w:t>✓</w:t>
      </w:r>
      <w:r w:rsidRPr="00EE2F60">
        <w:rPr>
          <w:color w:val="00AFEF"/>
        </w:rPr>
        <w:t xml:space="preserve"> </w:t>
      </w:r>
      <w:r w:rsidRPr="005770FA">
        <w:rPr>
          <w:b/>
          <w:bCs/>
          <w:i/>
          <w:iCs/>
          <w:color w:val="006FC0"/>
          <w:u w:val="single"/>
        </w:rPr>
        <w:t xml:space="preserve">Veľkosť úväzkov a týždenný pracovný čas </w:t>
      </w:r>
    </w:p>
    <w:p w14:paraId="21492F86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0FB0FC6D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Spôsob, akým zamestnávateľ rozvrhne </w:t>
      </w:r>
      <w:r w:rsidRPr="00067B37">
        <w:rPr>
          <w:b/>
          <w:bCs/>
          <w:sz w:val="22"/>
          <w:szCs w:val="22"/>
        </w:rPr>
        <w:t xml:space="preserve">pracovný čas zamestnanca </w:t>
      </w:r>
      <w:r w:rsidRPr="00067B37">
        <w:rPr>
          <w:sz w:val="22"/>
          <w:szCs w:val="22"/>
        </w:rPr>
        <w:t xml:space="preserve">je v kompetencii zamestnávateľa, ktorý ho upraví v príslušnom internom predpise. </w:t>
      </w:r>
    </w:p>
    <w:p w14:paraId="13D0A5C9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Miesto/miesta výkonu práce je možné uviesť v pracovnej zmluve na základe vzájomnej dohody a podľa potrieb zamestnávateľa (napr. PZ podľa § 7 zákona 138/2019 v pracovnom poriadku). </w:t>
      </w:r>
    </w:p>
    <w:p w14:paraId="73A4566F" w14:textId="77777777" w:rsidR="00752CFE" w:rsidRPr="00067B37" w:rsidRDefault="00752CFE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674CEBC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 xml:space="preserve">Týždenný pracovný čas </w:t>
      </w:r>
      <w:r w:rsidRPr="00067B37">
        <w:rPr>
          <w:sz w:val="22"/>
          <w:szCs w:val="22"/>
        </w:rPr>
        <w:t>je obvykle 37,5 hodín na základe vyššej kolektívnej zmluvy (</w:t>
      </w:r>
      <w:r w:rsidRPr="00067B37">
        <w:rPr>
          <w:i/>
          <w:iCs/>
          <w:sz w:val="22"/>
          <w:szCs w:val="22"/>
        </w:rPr>
        <w:t>pri verejných školách zvyčajne 37,5 hodín, súkromné alebo cirkevné školy zvyčajne 40 hodín</w:t>
      </w:r>
      <w:r w:rsidRPr="00067B37">
        <w:rPr>
          <w:sz w:val="22"/>
          <w:szCs w:val="22"/>
        </w:rPr>
        <w:t xml:space="preserve">). Spôsob rozvrhnutia práce je na dohode, spravidla je viazaný rozvrhom hodín a vykonávaním ostatných činností a ich povahou. V školách a školských zariadeniach môže byť vhodné dohodnúť podľa § 88 zákonníka práce aj pružný pracovný čas, pri ktorom určí zamestnávateľ základný pracovný čas, v ktorom je zamestnanec povinný byť na pracovisku a voliteľný pracovný čas sa rozvrhne flexibilne. Pružný pracovný čas môže zamestnávateľ zaviesť kolektívnou zmluvou alebo po dohode so zástupcami zamestnancov. </w:t>
      </w:r>
    </w:p>
    <w:p w14:paraId="0A2BDD6A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 xml:space="preserve">Výkon práce z domácnosti zamestnanca </w:t>
      </w:r>
      <w:r w:rsidRPr="00067B37">
        <w:rPr>
          <w:sz w:val="22"/>
          <w:szCs w:val="22"/>
        </w:rPr>
        <w:t xml:space="preserve">tzv. </w:t>
      </w:r>
      <w:proofErr w:type="spellStart"/>
      <w:r w:rsidRPr="00067B37">
        <w:rPr>
          <w:sz w:val="22"/>
          <w:szCs w:val="22"/>
        </w:rPr>
        <w:t>home</w:t>
      </w:r>
      <w:proofErr w:type="spellEnd"/>
      <w:r w:rsidRPr="00067B37">
        <w:rPr>
          <w:sz w:val="22"/>
          <w:szCs w:val="22"/>
        </w:rPr>
        <w:t xml:space="preserve"> </w:t>
      </w:r>
      <w:proofErr w:type="spellStart"/>
      <w:r w:rsidRPr="00067B37">
        <w:rPr>
          <w:sz w:val="22"/>
          <w:szCs w:val="22"/>
        </w:rPr>
        <w:t>office</w:t>
      </w:r>
      <w:proofErr w:type="spellEnd"/>
      <w:r w:rsidRPr="00067B37">
        <w:rPr>
          <w:sz w:val="22"/>
          <w:szCs w:val="22"/>
        </w:rPr>
        <w:t xml:space="preserve"> upravuje vo všeobecnosti § 52 Zákonníka práce (tzv. domácka práca). Za domácnosť zamestnanca sa považuje dohodnuté miesto výkonu práce mimo pracoviska zamestnávateľa. </w:t>
      </w:r>
    </w:p>
    <w:p w14:paraId="4FD9DA30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Na výkon domáckej práce sa vyžaduje dohoda zamestnávateľa so zamestnancom v pracovnej zmluve. U PZ je výkon práce z miesta mimo pracoviska zamestnávateľa upravený osobitným predpisom, ktorý nevyžaduje dohodu o domáckej práci v pracovnej zmluve zamestnanca, ale príslušnú úpravu v pracovnom poriadku (riaditeľ školy a riaditeľ školského zariadenia môže povoliť PZ vykonávanie ostatných činností súvisiacich s priamou výchovno-vzdelávacou činnosťou, špecializovanými činnosťami, činnosťami vedúceho PZ a profesijným rozvojom aj mimo pracoviska za podmienok upravených v pracovnom poriadku). </w:t>
      </w:r>
    </w:p>
    <w:p w14:paraId="7394437E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Pravidlá domáckej práce podľa § 52 Zákonníka práce (prípadne aj príležitostného </w:t>
      </w:r>
      <w:proofErr w:type="spellStart"/>
      <w:r w:rsidRPr="00067B37">
        <w:rPr>
          <w:sz w:val="22"/>
          <w:szCs w:val="22"/>
        </w:rPr>
        <w:t>home</w:t>
      </w:r>
      <w:proofErr w:type="spellEnd"/>
      <w:r w:rsidRPr="00067B37">
        <w:rPr>
          <w:sz w:val="22"/>
          <w:szCs w:val="22"/>
        </w:rPr>
        <w:t xml:space="preserve"> </w:t>
      </w:r>
      <w:proofErr w:type="spellStart"/>
      <w:r w:rsidRPr="00067B37">
        <w:rPr>
          <w:sz w:val="22"/>
          <w:szCs w:val="22"/>
        </w:rPr>
        <w:t>office</w:t>
      </w:r>
      <w:proofErr w:type="spellEnd"/>
      <w:r w:rsidRPr="00067B37">
        <w:rPr>
          <w:sz w:val="22"/>
          <w:szCs w:val="22"/>
        </w:rPr>
        <w:t xml:space="preserve"> podľa § 52 ods. 2 Zákonníka práce, ktorý sa nepovažuje za domácku prácu) možno aplikovať vo vzťahu k OZ, ak to povaha ich práce umožňuje. Výkon činností počas tzv. </w:t>
      </w:r>
      <w:proofErr w:type="spellStart"/>
      <w:r w:rsidRPr="00067B37">
        <w:rPr>
          <w:sz w:val="22"/>
          <w:szCs w:val="22"/>
        </w:rPr>
        <w:t>home</w:t>
      </w:r>
      <w:proofErr w:type="spellEnd"/>
      <w:r w:rsidRPr="00067B37">
        <w:rPr>
          <w:sz w:val="22"/>
          <w:szCs w:val="22"/>
        </w:rPr>
        <w:t xml:space="preserve"> </w:t>
      </w:r>
      <w:proofErr w:type="spellStart"/>
      <w:r w:rsidRPr="00067B37">
        <w:rPr>
          <w:sz w:val="22"/>
          <w:szCs w:val="22"/>
        </w:rPr>
        <w:t>officu</w:t>
      </w:r>
      <w:proofErr w:type="spellEnd"/>
      <w:r w:rsidRPr="00067B37">
        <w:rPr>
          <w:sz w:val="22"/>
          <w:szCs w:val="22"/>
        </w:rPr>
        <w:t xml:space="preserve"> musí byť v súlade s cieľom projektu, v rámci ktorého sa JN používa a v súlade s Programom Slovensko. </w:t>
      </w:r>
    </w:p>
    <w:p w14:paraId="20C1D778" w14:textId="77777777" w:rsidR="00752CFE" w:rsidRPr="00067B37" w:rsidRDefault="00752CFE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19EE33BC" w14:textId="43AB3438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Oprávnenými v rámci financovania sú aj mzdy zamestnancov počas prázdnin, kedy vykonávajú činnosti spojené s výchovno-vzdelávacím procesom, pri ktorých nie je potrebná účasť žiakov (napr. príprava </w:t>
      </w:r>
    </w:p>
    <w:p w14:paraId="6243699E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2C580BC" w14:textId="035886AC" w:rsidR="00C05207" w:rsidRPr="00067B37" w:rsidRDefault="00752CFE" w:rsidP="00067B37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067B37" w:rsidRPr="00067B37">
        <w:rPr>
          <w:color w:val="auto"/>
          <w:sz w:val="22"/>
          <w:szCs w:val="22"/>
        </w:rPr>
        <w:t xml:space="preserve">pomôcok, štvrťročných správ o činnosti, príprava na výchovno-vzdelávací proces a voľnočasové aktivity, komunikácia s rodinou – najmä v prípade pozície pedagogický asistent). </w:t>
      </w:r>
      <w:r w:rsidR="00C05207">
        <w:rPr>
          <w:color w:val="auto"/>
          <w:sz w:val="22"/>
          <w:szCs w:val="22"/>
        </w:rPr>
        <w:t xml:space="preserve">                                                                                        </w:t>
      </w:r>
    </w:p>
    <w:p w14:paraId="29CE242F" w14:textId="72F85C06" w:rsidR="00067B37" w:rsidRDefault="00C05207" w:rsidP="00067B37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 w:rsidR="00067B37" w:rsidRPr="00067B37">
        <w:rPr>
          <w:b/>
          <w:bCs/>
          <w:color w:val="auto"/>
          <w:sz w:val="22"/>
          <w:szCs w:val="22"/>
        </w:rPr>
        <w:t xml:space="preserve">Základný úväzok pedagogického zamestnanca </w:t>
      </w:r>
      <w:r w:rsidR="00067B37" w:rsidRPr="00067B37">
        <w:rPr>
          <w:color w:val="auto"/>
          <w:sz w:val="22"/>
          <w:szCs w:val="22"/>
        </w:rPr>
        <w:t xml:space="preserve">tvorí iba jednu časť z týždenného pracovného času tohto zamestnanca. Zvyšnú časť tohto týždenného pracovného času </w:t>
      </w:r>
      <w:r w:rsidR="00067B37" w:rsidRPr="00067B37">
        <w:rPr>
          <w:b/>
          <w:bCs/>
          <w:color w:val="auto"/>
          <w:sz w:val="22"/>
          <w:szCs w:val="22"/>
        </w:rPr>
        <w:t xml:space="preserve">tvoria ostatné činnosti súvisiace s priamou výchovno-vzdelávacou činnosťou. </w:t>
      </w:r>
    </w:p>
    <w:p w14:paraId="40E291D5" w14:textId="77777777" w:rsidR="00C05207" w:rsidRPr="00067B37" w:rsidRDefault="00C0520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44ED52C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Podľa nariadenia 201/2019 </w:t>
      </w:r>
      <w:proofErr w:type="spellStart"/>
      <w:r w:rsidRPr="00067B37">
        <w:rPr>
          <w:color w:val="auto"/>
          <w:sz w:val="22"/>
          <w:szCs w:val="22"/>
        </w:rPr>
        <w:t>Z.z</w:t>
      </w:r>
      <w:proofErr w:type="spellEnd"/>
      <w:r w:rsidRPr="00067B37">
        <w:rPr>
          <w:color w:val="auto"/>
          <w:sz w:val="22"/>
          <w:szCs w:val="22"/>
        </w:rPr>
        <w:t xml:space="preserve">. § 3, ods. 7 sa </w:t>
      </w:r>
      <w:r w:rsidRPr="00067B37">
        <w:rPr>
          <w:i/>
          <w:iCs/>
          <w:color w:val="auto"/>
          <w:sz w:val="22"/>
          <w:szCs w:val="22"/>
        </w:rPr>
        <w:t xml:space="preserve">„základný úväzok školského špeciálneho pedagóga, základný úväzok školského digitálneho koordinátora a základný úväzok učiteľa profesijného rozvoja sa neustanovuje." </w:t>
      </w:r>
    </w:p>
    <w:p w14:paraId="3F54D85E" w14:textId="77777777" w:rsid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Činnosť pri pozícii </w:t>
      </w:r>
      <w:r w:rsidRPr="00067B37">
        <w:rPr>
          <w:b/>
          <w:bCs/>
          <w:color w:val="auto"/>
          <w:sz w:val="22"/>
          <w:szCs w:val="22"/>
        </w:rPr>
        <w:t xml:space="preserve">školského digitálneho koordinátora </w:t>
      </w:r>
      <w:r w:rsidRPr="00067B37">
        <w:rPr>
          <w:color w:val="auto"/>
          <w:sz w:val="22"/>
          <w:szCs w:val="22"/>
        </w:rPr>
        <w:t xml:space="preserve">sa nedelí na priamu výchovno-vzdelávaciu činnosť a ostatné činnosti súvisiace s priamou výchovno-vzdelávacou činnosťou, tak ako je to napríklad pri učiteľoch. V prípade skráteného úväzku na pozícii školského digitálneho koordinátora je potrebné týždenný pracovný čas </w:t>
      </w:r>
      <w:r w:rsidRPr="00067B37">
        <w:rPr>
          <w:b/>
          <w:bCs/>
          <w:color w:val="auto"/>
          <w:sz w:val="22"/>
          <w:szCs w:val="22"/>
        </w:rPr>
        <w:t xml:space="preserve">prepočítať pomerne </w:t>
      </w:r>
      <w:r w:rsidRPr="00067B37">
        <w:rPr>
          <w:color w:val="auto"/>
          <w:sz w:val="22"/>
          <w:szCs w:val="22"/>
        </w:rPr>
        <w:t xml:space="preserve">z celkového týždenného pracovného času stanoveného vo vyššej kolektívnej zmluve. </w:t>
      </w:r>
    </w:p>
    <w:p w14:paraId="07002F14" w14:textId="77777777" w:rsidR="00C05207" w:rsidRPr="00067B37" w:rsidRDefault="00C0520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4FD70C1" w14:textId="747F38EB" w:rsid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>Na základe rozhodnutia Ministerstva školstva, výskumu</w:t>
      </w:r>
      <w:r w:rsidR="0094199C">
        <w:rPr>
          <w:color w:val="auto"/>
          <w:sz w:val="22"/>
          <w:szCs w:val="22"/>
        </w:rPr>
        <w:t>, vývoja</w:t>
      </w:r>
      <w:r w:rsidRPr="00067B37">
        <w:rPr>
          <w:color w:val="auto"/>
          <w:sz w:val="22"/>
          <w:szCs w:val="22"/>
        </w:rPr>
        <w:t xml:space="preserve"> a </w:t>
      </w:r>
      <w:r w:rsidR="00F458BF">
        <w:rPr>
          <w:color w:val="auto"/>
          <w:sz w:val="22"/>
          <w:szCs w:val="22"/>
        </w:rPr>
        <w:t>mládeže</w:t>
      </w:r>
      <w:r w:rsidR="00F458BF" w:rsidRPr="00067B37">
        <w:rPr>
          <w:color w:val="auto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 xml:space="preserve">SR sumár všetkých úväzkov </w:t>
      </w:r>
      <w:r w:rsidRPr="00067B37">
        <w:rPr>
          <w:b/>
          <w:bCs/>
          <w:color w:val="auto"/>
          <w:sz w:val="22"/>
          <w:szCs w:val="22"/>
        </w:rPr>
        <w:t>školského digitálneho koordinátora nemôže presiahnuť 125 % plného úväzku</w:t>
      </w:r>
      <w:r w:rsidRPr="00067B37">
        <w:rPr>
          <w:color w:val="auto"/>
          <w:sz w:val="22"/>
          <w:szCs w:val="22"/>
        </w:rPr>
        <w:t xml:space="preserve">. V rámci pridelených úväzkov, resp. kombinácie úväzkov, môže vyučovať nasledovný počet hodín: </w:t>
      </w:r>
    </w:p>
    <w:p w14:paraId="76A54141" w14:textId="77777777" w:rsidR="00C05207" w:rsidRPr="00067B37" w:rsidRDefault="00C0520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9DB7773" w14:textId="77F80FBD" w:rsidR="00067B37" w:rsidRPr="00067B37" w:rsidRDefault="00067B37" w:rsidP="00C05207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25 % úväzok ŠDK - max. 18 hodín vyučovania </w:t>
      </w:r>
    </w:p>
    <w:p w14:paraId="738260B9" w14:textId="20E024DC" w:rsidR="00067B37" w:rsidRPr="00067B37" w:rsidRDefault="00067B37" w:rsidP="00C05207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50 % úväzok ŠDK - max. 15 hodín vyučovania </w:t>
      </w:r>
    </w:p>
    <w:p w14:paraId="6BC5936A" w14:textId="6B5495D1" w:rsidR="00067B37" w:rsidRPr="00067B37" w:rsidRDefault="00067B37" w:rsidP="00C05207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75 % úväzok ŠDK - max. 11 hodín vyučovania </w:t>
      </w:r>
    </w:p>
    <w:p w14:paraId="1732E095" w14:textId="2056F7ED" w:rsidR="00F458BF" w:rsidRDefault="00067B37" w:rsidP="00F458BF">
      <w:pPr>
        <w:pStyle w:val="Default"/>
        <w:numPr>
          <w:ilvl w:val="0"/>
          <w:numId w:val="48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100 % úväzok ŠDK - max. 5 hodín vyučovania </w:t>
      </w:r>
    </w:p>
    <w:p w14:paraId="5E607415" w14:textId="77777777" w:rsidR="00B37C22" w:rsidRDefault="00B37C22" w:rsidP="00B37C2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E29E19C" w14:textId="7E7F47C1" w:rsidR="00B37C22" w:rsidRPr="00F458BF" w:rsidRDefault="00B37C22" w:rsidP="00B37C2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B37C22">
        <w:rPr>
          <w:rFonts w:eastAsiaTheme="minorEastAsia"/>
          <w:sz w:val="22"/>
          <w:szCs w:val="22"/>
        </w:rPr>
        <w:t>Do celkového sumáru úväzku 125% sa nezarátava práca vykonávaná počas dní pracovného pokoja, štátnych sviatkov a čerpania dovolenky ŠDK</w:t>
      </w:r>
      <w:r w:rsidRPr="00B37C22">
        <w:rPr>
          <w:rFonts w:eastAsiaTheme="minorEastAsia"/>
        </w:rPr>
        <w:t>.</w:t>
      </w:r>
      <w:r w:rsidRPr="00B37C22"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</w:p>
    <w:p w14:paraId="184A5645" w14:textId="1788BA36" w:rsidR="00067B37" w:rsidRPr="00B37C22" w:rsidRDefault="00B37C22" w:rsidP="00B37C22">
      <w:pPr>
        <w:pStyle w:val="Default"/>
        <w:pageBreakBefore/>
        <w:spacing w:line="360" w:lineRule="auto"/>
        <w:jc w:val="both"/>
        <w:rPr>
          <w:color w:val="auto"/>
          <w:sz w:val="22"/>
          <w:szCs w:val="22"/>
        </w:rPr>
      </w:pPr>
      <w:r w:rsidRPr="00B37C22">
        <w:rPr>
          <w:b/>
          <w:bCs/>
          <w:color w:val="FFFFFF" w:themeColor="background1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</w:t>
      </w:r>
      <w:r w:rsidR="00067B37" w:rsidRPr="00B37C22">
        <w:rPr>
          <w:b/>
          <w:bCs/>
          <w:color w:val="auto"/>
          <w:sz w:val="22"/>
          <w:szCs w:val="22"/>
        </w:rPr>
        <w:t xml:space="preserve">Veľkosť úväzku na pozíciu </w:t>
      </w:r>
      <w:r w:rsidR="00067B37" w:rsidRPr="00B37C22">
        <w:rPr>
          <w:color w:val="auto"/>
          <w:sz w:val="22"/>
          <w:szCs w:val="22"/>
        </w:rPr>
        <w:t>(platí pre všetky pozície) je možné stanoviť len na úrovni 25 %, 50 %, 75 % a 100%. Schválený úväzok na pozíciu</w:t>
      </w:r>
      <w:r w:rsidR="00F458BF" w:rsidRPr="00B37C22">
        <w:rPr>
          <w:color w:val="auto"/>
          <w:sz w:val="22"/>
          <w:szCs w:val="22"/>
        </w:rPr>
        <w:t xml:space="preserve"> ŠDK</w:t>
      </w:r>
      <w:r w:rsidR="00067B37" w:rsidRPr="00B37C22">
        <w:rPr>
          <w:color w:val="auto"/>
          <w:sz w:val="22"/>
          <w:szCs w:val="22"/>
        </w:rPr>
        <w:t xml:space="preserve"> je možné rozdeliť aj medzi viacerých pedagogických zamestnancov nasledovne:</w:t>
      </w:r>
      <w:r w:rsidR="00C05207" w:rsidRPr="00B37C22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067B37" w:rsidRPr="00B37C22">
        <w:rPr>
          <w:color w:val="auto"/>
          <w:sz w:val="22"/>
          <w:szCs w:val="22"/>
        </w:rPr>
        <w:t xml:space="preserve"> </w:t>
      </w:r>
    </w:p>
    <w:p w14:paraId="76DC616A" w14:textId="0CE8AF1E" w:rsidR="00067B37" w:rsidRPr="00067B37" w:rsidRDefault="00067B37" w:rsidP="00C05207">
      <w:pPr>
        <w:pStyle w:val="Default"/>
        <w:numPr>
          <w:ilvl w:val="0"/>
          <w:numId w:val="49"/>
        </w:numPr>
        <w:spacing w:before="240"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25 % - nie je možné deliť, </w:t>
      </w:r>
    </w:p>
    <w:p w14:paraId="7F92233A" w14:textId="216BC979" w:rsidR="00067B37" w:rsidRPr="00067B37" w:rsidRDefault="00067B37" w:rsidP="00C05207">
      <w:pPr>
        <w:pStyle w:val="Default"/>
        <w:numPr>
          <w:ilvl w:val="0"/>
          <w:numId w:val="49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50 % - je možné rozdeliť na 25 % + 25 %, </w:t>
      </w:r>
    </w:p>
    <w:p w14:paraId="245E74DD" w14:textId="490C6E41" w:rsidR="00067B37" w:rsidRPr="00067B37" w:rsidRDefault="00067B37" w:rsidP="00C05207">
      <w:pPr>
        <w:pStyle w:val="Default"/>
        <w:numPr>
          <w:ilvl w:val="0"/>
          <w:numId w:val="49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75 % - je možné rozdeliť na 50 % + 25 %, </w:t>
      </w:r>
    </w:p>
    <w:p w14:paraId="56B60173" w14:textId="65F1F59B" w:rsidR="00067B37" w:rsidRPr="00067B37" w:rsidRDefault="00067B37" w:rsidP="00C05207">
      <w:pPr>
        <w:pStyle w:val="Default"/>
        <w:numPr>
          <w:ilvl w:val="0"/>
          <w:numId w:val="49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100 % - je možné deliť na 50 % + 50 %, </w:t>
      </w:r>
    </w:p>
    <w:p w14:paraId="1F627757" w14:textId="4BB510D2" w:rsidR="00067B37" w:rsidRPr="00067B37" w:rsidRDefault="00067B37" w:rsidP="00C05207">
      <w:pPr>
        <w:pStyle w:val="Default"/>
        <w:numPr>
          <w:ilvl w:val="0"/>
          <w:numId w:val="49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150 % - je možné deliť na 100 % + 50 % alebo 50 % + 50 % + 50 %, </w:t>
      </w:r>
    </w:p>
    <w:p w14:paraId="1F8900ED" w14:textId="1A5CF42A" w:rsidR="00067B37" w:rsidRPr="00067B37" w:rsidRDefault="00067B37" w:rsidP="00C05207">
      <w:pPr>
        <w:pStyle w:val="Default"/>
        <w:numPr>
          <w:ilvl w:val="0"/>
          <w:numId w:val="49"/>
        </w:numPr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200 % - je možné deliť na 100 % + 100 % alebo 100 % + 50 % + 50 % alebo 50 % + 50 % + 50 % + 50 %. </w:t>
      </w:r>
    </w:p>
    <w:p w14:paraId="65F5400A" w14:textId="77777777" w:rsidR="00067B37" w:rsidRDefault="00067B37" w:rsidP="00067B37">
      <w:pPr>
        <w:pStyle w:val="Default"/>
        <w:spacing w:line="360" w:lineRule="auto"/>
        <w:jc w:val="both"/>
        <w:rPr>
          <w:color w:val="auto"/>
          <w:u w:val="single"/>
        </w:rPr>
      </w:pPr>
    </w:p>
    <w:p w14:paraId="49640FE6" w14:textId="5B7768BC" w:rsidR="00F458BF" w:rsidRPr="00067B37" w:rsidRDefault="00F458BF" w:rsidP="00F458BF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>V prípade výkonu práce na viacerých pozíciách je nevyhnutné rozloženie pracovného času zamestnanca tak, aby sa vykonáva</w:t>
      </w:r>
      <w:r w:rsidR="002C2EB7">
        <w:rPr>
          <w:color w:val="auto"/>
          <w:sz w:val="22"/>
          <w:szCs w:val="22"/>
        </w:rPr>
        <w:t xml:space="preserve">né </w:t>
      </w:r>
      <w:r w:rsidRPr="00067B37">
        <w:rPr>
          <w:color w:val="auto"/>
          <w:sz w:val="22"/>
          <w:szCs w:val="22"/>
        </w:rPr>
        <w:t xml:space="preserve">činnosti </w:t>
      </w:r>
      <w:r w:rsidRPr="00067B37">
        <w:rPr>
          <w:b/>
          <w:bCs/>
          <w:color w:val="auto"/>
          <w:sz w:val="22"/>
          <w:szCs w:val="22"/>
        </w:rPr>
        <w:t xml:space="preserve">neprekrývali, </w:t>
      </w:r>
      <w:r w:rsidRPr="00067B37">
        <w:rPr>
          <w:color w:val="auto"/>
          <w:sz w:val="22"/>
          <w:szCs w:val="22"/>
        </w:rPr>
        <w:t xml:space="preserve">t. j. v tom istom čase zamestnanec nepracoval na viacerých pozíciách. Uvedené môže byť kontrolované prostredníctvom ďalšej podpornej dokumentácie (na vyžiadanie </w:t>
      </w:r>
      <w:proofErr w:type="spellStart"/>
      <w:r w:rsidRPr="00067B37">
        <w:rPr>
          <w:color w:val="auto"/>
          <w:sz w:val="22"/>
          <w:szCs w:val="22"/>
        </w:rPr>
        <w:t>NIVaM</w:t>
      </w:r>
      <w:proofErr w:type="spellEnd"/>
      <w:r w:rsidRPr="00067B37">
        <w:rPr>
          <w:color w:val="auto"/>
          <w:sz w:val="22"/>
          <w:szCs w:val="22"/>
        </w:rPr>
        <w:t xml:space="preserve"> - napr.</w:t>
      </w:r>
      <w:r w:rsidR="00EB1E5D">
        <w:rPr>
          <w:color w:val="auto"/>
          <w:sz w:val="22"/>
          <w:szCs w:val="22"/>
        </w:rPr>
        <w:t>:</w:t>
      </w:r>
      <w:r w:rsidR="000962CB">
        <w:rPr>
          <w:color w:val="auto"/>
          <w:sz w:val="22"/>
          <w:szCs w:val="22"/>
        </w:rPr>
        <w:t xml:space="preserve"> evidencia pracovného času,</w:t>
      </w:r>
      <w:r w:rsidR="00EB1E5D" w:rsidRPr="00EB1E5D">
        <w:rPr>
          <w:color w:val="EE0000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 xml:space="preserve">rozvrh hodín, pracovný poriadok a pod. a/alebo počas výkonu kontroly na mieste). </w:t>
      </w:r>
      <w:r w:rsidRPr="00067B37">
        <w:rPr>
          <w:b/>
          <w:bCs/>
          <w:color w:val="auto"/>
          <w:sz w:val="22"/>
          <w:szCs w:val="22"/>
        </w:rPr>
        <w:t xml:space="preserve">V prípade zisteného prekrývania sa činností, budú identifikované neoprávnené výdavky na úrovni celého dňa za všetky vykonávané pozície. </w:t>
      </w:r>
    </w:p>
    <w:p w14:paraId="364FF02A" w14:textId="77777777" w:rsidR="00F458BF" w:rsidRPr="005770FA" w:rsidRDefault="00F458BF" w:rsidP="00067B37">
      <w:pPr>
        <w:pStyle w:val="Default"/>
        <w:spacing w:line="360" w:lineRule="auto"/>
        <w:jc w:val="both"/>
        <w:rPr>
          <w:color w:val="auto"/>
          <w:u w:val="single"/>
        </w:rPr>
      </w:pPr>
    </w:p>
    <w:p w14:paraId="0CA6A577" w14:textId="77777777" w:rsidR="00067B37" w:rsidRPr="005770FA" w:rsidRDefault="00067B37" w:rsidP="00067B37">
      <w:pPr>
        <w:pStyle w:val="Default"/>
        <w:spacing w:line="360" w:lineRule="auto"/>
        <w:jc w:val="both"/>
        <w:rPr>
          <w:u w:val="single"/>
        </w:rPr>
      </w:pPr>
      <w:r w:rsidRPr="00EE2F60">
        <w:rPr>
          <w:rFonts w:ascii="Segoe UI Symbol" w:hAnsi="Segoe UI Symbol" w:cs="Segoe UI Symbol"/>
          <w:color w:val="00AFEF"/>
        </w:rPr>
        <w:t>✓</w:t>
      </w:r>
      <w:r w:rsidRPr="00EE2F60">
        <w:rPr>
          <w:color w:val="00AFEF"/>
        </w:rPr>
        <w:t xml:space="preserve"> </w:t>
      </w:r>
      <w:r w:rsidRPr="005770FA">
        <w:rPr>
          <w:b/>
          <w:bCs/>
          <w:i/>
          <w:iCs/>
          <w:color w:val="006FC0"/>
          <w:u w:val="single"/>
        </w:rPr>
        <w:t xml:space="preserve">Financovanie pozícií - jednotkový náklad (podľa schváleného ZVV): </w:t>
      </w:r>
    </w:p>
    <w:p w14:paraId="702673EF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24286958" w14:textId="1CD5BAEA" w:rsidR="00F458BF" w:rsidRPr="00B37C22" w:rsidRDefault="00F458BF" w:rsidP="00F458BF">
      <w:pPr>
        <w:shd w:val="clear" w:color="auto" w:fill="FFFFFF"/>
        <w:spacing w:after="0" w:line="360" w:lineRule="auto"/>
        <w:jc w:val="both"/>
        <w:rPr>
          <w:rFonts w:ascii="Calibri" w:hAnsi="Calibri" w:cs="Calibri"/>
          <w:color w:val="000000"/>
        </w:rPr>
      </w:pPr>
      <w:r w:rsidRPr="00B37C22">
        <w:rPr>
          <w:rFonts w:ascii="Calibri" w:hAnsi="Calibri" w:cs="Calibri"/>
          <w:color w:val="000000"/>
        </w:rPr>
        <w:t xml:space="preserve">V školskom roku </w:t>
      </w:r>
      <w:r w:rsidRPr="00035DDC">
        <w:rPr>
          <w:rFonts w:ascii="Calibri" w:hAnsi="Calibri" w:cs="Calibri"/>
        </w:rPr>
        <w:t>202</w:t>
      </w:r>
      <w:r w:rsidR="00D9752D" w:rsidRPr="00035DDC">
        <w:rPr>
          <w:rFonts w:ascii="Calibri" w:hAnsi="Calibri" w:cs="Calibri"/>
        </w:rPr>
        <w:t>5</w:t>
      </w:r>
      <w:r w:rsidRPr="00035DDC">
        <w:rPr>
          <w:rFonts w:ascii="Calibri" w:hAnsi="Calibri" w:cs="Calibri"/>
        </w:rPr>
        <w:t>/202</w:t>
      </w:r>
      <w:r w:rsidR="00D9752D" w:rsidRPr="00035DDC">
        <w:rPr>
          <w:rFonts w:ascii="Calibri" w:hAnsi="Calibri" w:cs="Calibri"/>
        </w:rPr>
        <w:t>6</w:t>
      </w:r>
      <w:r w:rsidRPr="00035DDC">
        <w:rPr>
          <w:rFonts w:ascii="Calibri" w:hAnsi="Calibri" w:cs="Calibri"/>
        </w:rPr>
        <w:t xml:space="preserve"> bude financovanie </w:t>
      </w:r>
      <w:r w:rsidR="002C2EB7" w:rsidRPr="00035DDC">
        <w:rPr>
          <w:rFonts w:ascii="Calibri" w:hAnsi="Calibri" w:cs="Calibri"/>
        </w:rPr>
        <w:t>pridelených pozícií</w:t>
      </w:r>
      <w:r w:rsidR="002C2FA0" w:rsidRPr="00035DDC">
        <w:rPr>
          <w:rFonts w:ascii="Calibri" w:hAnsi="Calibri" w:cs="Calibri"/>
        </w:rPr>
        <w:t xml:space="preserve"> </w:t>
      </w:r>
      <w:r w:rsidRPr="00035DDC">
        <w:rPr>
          <w:rFonts w:ascii="Calibri" w:hAnsi="Calibri" w:cs="Calibri"/>
        </w:rPr>
        <w:t>realizované v zmysle ,,Metodiky k prideľovaniu finančných prostriedkov na realizáciu podporných opatrení vo výchove a vzdelávaní na školský rok 202</w:t>
      </w:r>
      <w:r w:rsidR="00D9752D" w:rsidRPr="00035DDC">
        <w:rPr>
          <w:rFonts w:ascii="Calibri" w:hAnsi="Calibri" w:cs="Calibri"/>
        </w:rPr>
        <w:t>5</w:t>
      </w:r>
      <w:r w:rsidRPr="00035DDC">
        <w:rPr>
          <w:rFonts w:ascii="Calibri" w:hAnsi="Calibri" w:cs="Calibri"/>
        </w:rPr>
        <w:t>/202</w:t>
      </w:r>
      <w:r w:rsidR="00D9752D" w:rsidRPr="00035DDC">
        <w:rPr>
          <w:rFonts w:ascii="Calibri" w:hAnsi="Calibri" w:cs="Calibri"/>
        </w:rPr>
        <w:t>6</w:t>
      </w:r>
      <w:r w:rsidRPr="00035DDC">
        <w:rPr>
          <w:rFonts w:ascii="Calibri" w:hAnsi="Calibri" w:cs="Calibri"/>
        </w:rPr>
        <w:t xml:space="preserve">“ </w:t>
      </w:r>
      <w:r w:rsidRPr="00B37C22">
        <w:rPr>
          <w:rFonts w:ascii="Calibri" w:hAnsi="Calibri" w:cs="Calibri"/>
          <w:color w:val="000000"/>
        </w:rPr>
        <w:t>vydanej Ministerstvo</w:t>
      </w:r>
      <w:r w:rsidR="00035DDC">
        <w:rPr>
          <w:rFonts w:ascii="Calibri" w:hAnsi="Calibri" w:cs="Calibri"/>
          <w:color w:val="000000"/>
        </w:rPr>
        <w:t>m</w:t>
      </w:r>
      <w:r w:rsidRPr="00B37C22">
        <w:rPr>
          <w:rFonts w:ascii="Calibri" w:hAnsi="Calibri" w:cs="Calibri"/>
          <w:color w:val="000000"/>
        </w:rPr>
        <w:t xml:space="preserve"> školstva, výskumu, vývoja a mládeže Slovenskej republiky (príloha), ktorá stanovuje parametre prechodu podporovaných pozícií projektom na financovanie zo ŠR.</w:t>
      </w:r>
    </w:p>
    <w:p w14:paraId="6D61F7F5" w14:textId="77777777" w:rsidR="00B37C22" w:rsidRDefault="00B37C22" w:rsidP="0093189B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0C501333" w14:textId="1AB0D8B5" w:rsidR="0093189B" w:rsidRDefault="00067B37" w:rsidP="0093189B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 xml:space="preserve">Financovanie nákladov </w:t>
      </w:r>
      <w:r w:rsidRPr="00067B37">
        <w:rPr>
          <w:sz w:val="22"/>
          <w:szCs w:val="22"/>
        </w:rPr>
        <w:t>pracovných pozícií sa bude realizovať formou jednotkových nákladov (JN)</w:t>
      </w:r>
      <w:r w:rsidR="00F458BF">
        <w:rPr>
          <w:sz w:val="22"/>
          <w:szCs w:val="22"/>
        </w:rPr>
        <w:t>.</w:t>
      </w:r>
      <w:r w:rsidRPr="00067B37">
        <w:rPr>
          <w:sz w:val="22"/>
          <w:szCs w:val="22"/>
        </w:rPr>
        <w:t xml:space="preserve"> </w:t>
      </w:r>
      <w:r w:rsidR="00F458BF" w:rsidRPr="00B37C22">
        <w:rPr>
          <w:rFonts w:cstheme="minorHAnsi"/>
          <w:sz w:val="22"/>
          <w:szCs w:val="22"/>
        </w:rPr>
        <w:t xml:space="preserve">Jednotkový náklad je tvorený personálnymi výdavkami (hrubá mesačná mzda; odvody zamestnávateľa) </w:t>
      </w:r>
      <w:r w:rsidRPr="00067B37">
        <w:rPr>
          <w:sz w:val="22"/>
          <w:szCs w:val="22"/>
        </w:rPr>
        <w:t xml:space="preserve">t. j. 1 FTE ustanoveného pracovného času odpracovaného za mesiac na danej pozícii a ich indikatívna výška </w:t>
      </w:r>
      <w:r w:rsidR="005C0D88">
        <w:rPr>
          <w:sz w:val="22"/>
          <w:szCs w:val="22"/>
        </w:rPr>
        <w:t xml:space="preserve"> </w:t>
      </w:r>
      <w:r w:rsidR="005C0D88" w:rsidRPr="00035DDC">
        <w:rPr>
          <w:color w:val="auto"/>
          <w:sz w:val="22"/>
          <w:szCs w:val="22"/>
        </w:rPr>
        <w:t>platná  k 1.</w:t>
      </w:r>
      <w:r w:rsidR="004F00DD">
        <w:rPr>
          <w:color w:val="auto"/>
          <w:sz w:val="22"/>
          <w:szCs w:val="22"/>
        </w:rPr>
        <w:t>1</w:t>
      </w:r>
      <w:r w:rsidR="005C0D88" w:rsidRPr="00035DDC">
        <w:rPr>
          <w:color w:val="auto"/>
          <w:sz w:val="22"/>
          <w:szCs w:val="22"/>
        </w:rPr>
        <w:t>.202</w:t>
      </w:r>
      <w:r w:rsidR="004F00DD">
        <w:rPr>
          <w:color w:val="auto"/>
          <w:sz w:val="22"/>
          <w:szCs w:val="22"/>
        </w:rPr>
        <w:t>6</w:t>
      </w:r>
      <w:r w:rsidR="005C0D88" w:rsidRPr="00035DDC">
        <w:rPr>
          <w:color w:val="auto"/>
          <w:sz w:val="22"/>
          <w:szCs w:val="22"/>
        </w:rPr>
        <w:t xml:space="preserve"> </w:t>
      </w:r>
      <w:r w:rsidRPr="00035DDC">
        <w:rPr>
          <w:color w:val="auto"/>
          <w:sz w:val="22"/>
          <w:szCs w:val="22"/>
        </w:rPr>
        <w:t>je nasledovná</w:t>
      </w:r>
      <w:r w:rsidRPr="00067B37">
        <w:rPr>
          <w:sz w:val="22"/>
          <w:szCs w:val="22"/>
        </w:rPr>
        <w:t xml:space="preserve">: </w:t>
      </w:r>
    </w:p>
    <w:p w14:paraId="57C2D8F8" w14:textId="77777777" w:rsidR="00B37C22" w:rsidRDefault="00B37C22" w:rsidP="0093189B">
      <w:pPr>
        <w:pStyle w:val="Default"/>
        <w:spacing w:line="360" w:lineRule="auto"/>
        <w:jc w:val="both"/>
        <w:rPr>
          <w:sz w:val="22"/>
          <w:szCs w:val="22"/>
        </w:rPr>
      </w:pPr>
    </w:p>
    <w:p w14:paraId="563DC396" w14:textId="77777777" w:rsidR="00B37C22" w:rsidRDefault="00B37C22" w:rsidP="0093189B">
      <w:pPr>
        <w:pStyle w:val="Default"/>
        <w:spacing w:line="360" w:lineRule="auto"/>
        <w:jc w:val="both"/>
        <w:rPr>
          <w:sz w:val="22"/>
          <w:szCs w:val="22"/>
        </w:rPr>
      </w:pPr>
    </w:p>
    <w:p w14:paraId="51A76556" w14:textId="77777777" w:rsidR="0093189B" w:rsidRDefault="0093189B" w:rsidP="0093189B">
      <w:pPr>
        <w:pStyle w:val="Default"/>
        <w:spacing w:line="360" w:lineRule="auto"/>
        <w:jc w:val="both"/>
        <w:rPr>
          <w:sz w:val="22"/>
          <w:szCs w:val="22"/>
        </w:rPr>
      </w:pPr>
    </w:p>
    <w:p w14:paraId="6C165EA7" w14:textId="58F3574A" w:rsidR="0093189B" w:rsidRPr="00035DDC" w:rsidRDefault="00067B37" w:rsidP="0093189B">
      <w:pPr>
        <w:pStyle w:val="Default"/>
        <w:numPr>
          <w:ilvl w:val="0"/>
          <w:numId w:val="54"/>
        </w:numPr>
        <w:spacing w:line="360" w:lineRule="auto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93189B">
        <w:rPr>
          <w:sz w:val="22"/>
          <w:szCs w:val="22"/>
        </w:rPr>
        <w:t xml:space="preserve">Jednotkový </w:t>
      </w:r>
      <w:r w:rsidRPr="002C2FA0">
        <w:rPr>
          <w:sz w:val="22"/>
          <w:szCs w:val="22"/>
        </w:rPr>
        <w:t xml:space="preserve">náklad - pedagogický asistent - mesačné náklady na miesto pedagogického asistenta v materských, v základných a v stredných školách - </w:t>
      </w:r>
      <w:r w:rsidRPr="00035DDC">
        <w:rPr>
          <w:b/>
          <w:bCs/>
          <w:color w:val="auto"/>
          <w:sz w:val="22"/>
          <w:szCs w:val="22"/>
        </w:rPr>
        <w:t xml:space="preserve">pedagogický asistent – </w:t>
      </w:r>
      <w:r w:rsidR="00D9752D" w:rsidRPr="00035DDC">
        <w:rPr>
          <w:b/>
          <w:bCs/>
          <w:color w:val="auto"/>
          <w:sz w:val="22"/>
          <w:szCs w:val="22"/>
        </w:rPr>
        <w:t>1</w:t>
      </w:r>
      <w:r w:rsidR="004F00DD">
        <w:rPr>
          <w:b/>
          <w:bCs/>
          <w:color w:val="auto"/>
          <w:sz w:val="22"/>
          <w:szCs w:val="22"/>
        </w:rPr>
        <w:t>818</w:t>
      </w:r>
      <w:r w:rsidRPr="00035DDC">
        <w:rPr>
          <w:b/>
          <w:bCs/>
          <w:color w:val="auto"/>
          <w:sz w:val="22"/>
          <w:szCs w:val="22"/>
        </w:rPr>
        <w:t xml:space="preserve">,00 EUR, </w:t>
      </w:r>
    </w:p>
    <w:p w14:paraId="489400FF" w14:textId="77777777" w:rsidR="0093189B" w:rsidRPr="00035DDC" w:rsidRDefault="0093189B" w:rsidP="0093189B">
      <w:pPr>
        <w:pStyle w:val="Default"/>
        <w:spacing w:line="360" w:lineRule="auto"/>
        <w:ind w:left="284"/>
        <w:jc w:val="both"/>
        <w:rPr>
          <w:b/>
          <w:bCs/>
          <w:color w:val="auto"/>
          <w:sz w:val="22"/>
          <w:szCs w:val="22"/>
        </w:rPr>
      </w:pPr>
    </w:p>
    <w:p w14:paraId="1FD838C3" w14:textId="0A68A6A0" w:rsidR="0093189B" w:rsidRPr="00035DDC" w:rsidRDefault="00067B37" w:rsidP="0093189B">
      <w:pPr>
        <w:pStyle w:val="Default"/>
        <w:numPr>
          <w:ilvl w:val="0"/>
          <w:numId w:val="54"/>
        </w:numPr>
        <w:spacing w:line="360" w:lineRule="auto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035DDC">
        <w:rPr>
          <w:color w:val="auto"/>
          <w:sz w:val="22"/>
          <w:szCs w:val="22"/>
        </w:rPr>
        <w:t xml:space="preserve">Jednotkový náklad - školský podporný tím - mesačné náklady na miesto člena školského podporného tímu v materských, v základných a v stredných školách - </w:t>
      </w:r>
      <w:r w:rsidRPr="00035DDC">
        <w:rPr>
          <w:b/>
          <w:bCs/>
          <w:color w:val="auto"/>
          <w:sz w:val="22"/>
          <w:szCs w:val="22"/>
        </w:rPr>
        <w:t xml:space="preserve">člen školského podporného tímu – </w:t>
      </w:r>
      <w:r w:rsidR="004F00DD">
        <w:rPr>
          <w:b/>
          <w:bCs/>
          <w:color w:val="auto"/>
          <w:sz w:val="22"/>
          <w:szCs w:val="22"/>
        </w:rPr>
        <w:t>2446</w:t>
      </w:r>
      <w:r w:rsidRPr="00035DDC">
        <w:rPr>
          <w:b/>
          <w:bCs/>
          <w:color w:val="auto"/>
          <w:sz w:val="22"/>
          <w:szCs w:val="22"/>
        </w:rPr>
        <w:t xml:space="preserve">,00 EUR, </w:t>
      </w:r>
    </w:p>
    <w:p w14:paraId="52F6E22E" w14:textId="77777777" w:rsidR="0093189B" w:rsidRPr="00035DDC" w:rsidRDefault="0093189B" w:rsidP="0093189B">
      <w:pPr>
        <w:pStyle w:val="Default"/>
        <w:spacing w:line="360" w:lineRule="auto"/>
        <w:ind w:left="284"/>
        <w:jc w:val="both"/>
        <w:rPr>
          <w:b/>
          <w:bCs/>
          <w:color w:val="auto"/>
          <w:sz w:val="22"/>
          <w:szCs w:val="22"/>
        </w:rPr>
      </w:pPr>
    </w:p>
    <w:p w14:paraId="68FF2AB1" w14:textId="6BAC2D5B" w:rsidR="0093189B" w:rsidRPr="00035DDC" w:rsidRDefault="00067B37" w:rsidP="0093189B">
      <w:pPr>
        <w:pStyle w:val="Default"/>
        <w:numPr>
          <w:ilvl w:val="0"/>
          <w:numId w:val="54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35DDC">
        <w:rPr>
          <w:color w:val="auto"/>
          <w:sz w:val="22"/>
          <w:szCs w:val="22"/>
        </w:rPr>
        <w:t xml:space="preserve">Jednotkový náklad – pomocný vychovávateľ - mesačné náklady na miesto pomocného vychovávateľa v materských školách - </w:t>
      </w:r>
      <w:r w:rsidRPr="00035DDC">
        <w:rPr>
          <w:b/>
          <w:bCs/>
          <w:color w:val="auto"/>
          <w:sz w:val="22"/>
          <w:szCs w:val="22"/>
        </w:rPr>
        <w:t xml:space="preserve">pomocný vychovávateľ – </w:t>
      </w:r>
      <w:r w:rsidR="0063380A" w:rsidRPr="00035DDC">
        <w:rPr>
          <w:b/>
          <w:bCs/>
          <w:color w:val="auto"/>
          <w:sz w:val="22"/>
          <w:szCs w:val="22"/>
        </w:rPr>
        <w:t>1</w:t>
      </w:r>
      <w:r w:rsidR="00EB00CF">
        <w:rPr>
          <w:b/>
          <w:bCs/>
          <w:color w:val="auto"/>
          <w:sz w:val="22"/>
          <w:szCs w:val="22"/>
        </w:rPr>
        <w:t>244</w:t>
      </w:r>
      <w:r w:rsidRPr="00035DDC">
        <w:rPr>
          <w:b/>
          <w:bCs/>
          <w:color w:val="auto"/>
          <w:sz w:val="22"/>
          <w:szCs w:val="22"/>
        </w:rPr>
        <w:t xml:space="preserve">,00 EUR, </w:t>
      </w:r>
      <w:r w:rsidR="0093189B" w:rsidRPr="00035DDC">
        <w:rPr>
          <w:b/>
          <w:bCs/>
          <w:color w:val="auto"/>
          <w:sz w:val="22"/>
          <w:szCs w:val="22"/>
        </w:rPr>
        <w:t xml:space="preserve">      </w:t>
      </w:r>
    </w:p>
    <w:p w14:paraId="2F8CF9F6" w14:textId="644FEB35" w:rsidR="0093189B" w:rsidRPr="00035DDC" w:rsidRDefault="0093189B" w:rsidP="0093189B">
      <w:pPr>
        <w:pStyle w:val="Default"/>
        <w:spacing w:line="360" w:lineRule="auto"/>
        <w:ind w:left="284"/>
        <w:jc w:val="both"/>
        <w:rPr>
          <w:color w:val="auto"/>
          <w:sz w:val="22"/>
          <w:szCs w:val="22"/>
        </w:rPr>
      </w:pPr>
      <w:r w:rsidRPr="00035DDC">
        <w:rPr>
          <w:b/>
          <w:bCs/>
          <w:color w:val="auto"/>
          <w:sz w:val="22"/>
          <w:szCs w:val="22"/>
        </w:rPr>
        <w:t xml:space="preserve">                                                                                            </w:t>
      </w:r>
    </w:p>
    <w:p w14:paraId="67B7AAB1" w14:textId="0D8C91B2" w:rsidR="0093189B" w:rsidRPr="00035DDC" w:rsidRDefault="00067B37" w:rsidP="0093189B">
      <w:pPr>
        <w:pStyle w:val="Default"/>
        <w:numPr>
          <w:ilvl w:val="0"/>
          <w:numId w:val="54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35DDC">
        <w:rPr>
          <w:color w:val="auto"/>
          <w:sz w:val="22"/>
          <w:szCs w:val="22"/>
        </w:rPr>
        <w:t xml:space="preserve">Jednotkový náklad – rodičovský asistent - mesačné náklady na miesto rodičovského asistenta v materských školách - </w:t>
      </w:r>
      <w:r w:rsidRPr="00035DDC">
        <w:rPr>
          <w:b/>
          <w:bCs/>
          <w:color w:val="auto"/>
          <w:sz w:val="22"/>
          <w:szCs w:val="22"/>
        </w:rPr>
        <w:t xml:space="preserve">rodičovský asistent – </w:t>
      </w:r>
      <w:r w:rsidR="0063380A" w:rsidRPr="00035DDC">
        <w:rPr>
          <w:b/>
          <w:bCs/>
          <w:color w:val="auto"/>
          <w:sz w:val="22"/>
          <w:szCs w:val="22"/>
        </w:rPr>
        <w:t>1</w:t>
      </w:r>
      <w:r w:rsidR="00EB00CF">
        <w:rPr>
          <w:b/>
          <w:bCs/>
          <w:color w:val="auto"/>
          <w:sz w:val="22"/>
          <w:szCs w:val="22"/>
        </w:rPr>
        <w:t>244</w:t>
      </w:r>
      <w:r w:rsidRPr="00035DDC">
        <w:rPr>
          <w:b/>
          <w:bCs/>
          <w:color w:val="auto"/>
          <w:sz w:val="22"/>
          <w:szCs w:val="22"/>
        </w:rPr>
        <w:t xml:space="preserve">,00 EUR, </w:t>
      </w:r>
    </w:p>
    <w:p w14:paraId="7A5BA0D7" w14:textId="77777777" w:rsidR="0093189B" w:rsidRPr="00035DDC" w:rsidRDefault="0093189B" w:rsidP="0093189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EFEA8FA" w14:textId="2CDFF702" w:rsidR="00067B37" w:rsidRPr="00035DDC" w:rsidRDefault="00067B37" w:rsidP="0093189B">
      <w:pPr>
        <w:pStyle w:val="Default"/>
        <w:numPr>
          <w:ilvl w:val="0"/>
          <w:numId w:val="54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35DDC">
        <w:rPr>
          <w:color w:val="auto"/>
          <w:sz w:val="22"/>
          <w:szCs w:val="22"/>
        </w:rPr>
        <w:t xml:space="preserve">Jednotkový náklad - školský digitálny koordinátor - mesačné náklady na miesto školského digitálneho koordinátora v základných a v stredných školách - </w:t>
      </w:r>
      <w:r w:rsidRPr="00035DDC">
        <w:rPr>
          <w:b/>
          <w:bCs/>
          <w:color w:val="auto"/>
          <w:sz w:val="22"/>
          <w:szCs w:val="22"/>
        </w:rPr>
        <w:t xml:space="preserve">školský digitálny koordinátor – </w:t>
      </w:r>
      <w:r w:rsidR="00D9752D" w:rsidRPr="00035DDC">
        <w:rPr>
          <w:b/>
          <w:bCs/>
          <w:color w:val="auto"/>
          <w:sz w:val="22"/>
          <w:szCs w:val="22"/>
        </w:rPr>
        <w:t>2</w:t>
      </w:r>
      <w:r w:rsidR="004F00DD">
        <w:rPr>
          <w:b/>
          <w:bCs/>
          <w:color w:val="auto"/>
          <w:sz w:val="22"/>
          <w:szCs w:val="22"/>
        </w:rPr>
        <w:t>889</w:t>
      </w:r>
      <w:r w:rsidR="00D9752D" w:rsidRPr="00035DDC">
        <w:rPr>
          <w:b/>
          <w:bCs/>
          <w:color w:val="auto"/>
          <w:sz w:val="22"/>
          <w:szCs w:val="22"/>
        </w:rPr>
        <w:t>,00</w:t>
      </w:r>
      <w:r w:rsidRPr="00035DDC">
        <w:rPr>
          <w:b/>
          <w:bCs/>
          <w:color w:val="auto"/>
          <w:sz w:val="22"/>
          <w:szCs w:val="22"/>
        </w:rPr>
        <w:t xml:space="preserve"> EUR. </w:t>
      </w:r>
    </w:p>
    <w:p w14:paraId="089D32CB" w14:textId="77777777" w:rsidR="0093189B" w:rsidRPr="00035DDC" w:rsidRDefault="0093189B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0ACBB9E" w14:textId="34347E48" w:rsidR="005C0D88" w:rsidRPr="00B37C22" w:rsidRDefault="005C0D88" w:rsidP="005C0D88">
      <w:pPr>
        <w:spacing w:after="0" w:line="360" w:lineRule="auto"/>
        <w:jc w:val="both"/>
        <w:rPr>
          <w:rFonts w:ascii="Calibri" w:eastAsiaTheme="minorEastAsia" w:hAnsi="Calibri" w:cs="Calibri"/>
          <w:color w:val="000000"/>
          <w:u w:val="single"/>
        </w:rPr>
      </w:pPr>
      <w:r w:rsidRPr="00B37C22">
        <w:rPr>
          <w:rFonts w:ascii="Calibri" w:eastAsiaTheme="minorEastAsia" w:hAnsi="Calibri" w:cs="Calibri"/>
          <w:color w:val="000000"/>
          <w:u w:val="single"/>
        </w:rPr>
        <w:t>V prípade zmeny bude platiť výška JN podľa aktuálne platného Zjednodušeného vykazovania výdavkov – jednotkový náklad vydaného Ministerstvo</w:t>
      </w:r>
      <w:r w:rsidR="00035DDC">
        <w:rPr>
          <w:rFonts w:ascii="Calibri" w:eastAsiaTheme="minorEastAsia" w:hAnsi="Calibri" w:cs="Calibri"/>
          <w:color w:val="000000"/>
          <w:u w:val="single"/>
        </w:rPr>
        <w:t>m</w:t>
      </w:r>
      <w:r w:rsidRPr="00B37C22">
        <w:rPr>
          <w:rFonts w:ascii="Calibri" w:eastAsiaTheme="minorEastAsia" w:hAnsi="Calibri" w:cs="Calibri"/>
          <w:color w:val="000000"/>
          <w:u w:val="single"/>
        </w:rPr>
        <w:t xml:space="preserve"> školstva, výskumu, vývoja a mládeže Slovenskej republiky.</w:t>
      </w:r>
    </w:p>
    <w:p w14:paraId="57952F20" w14:textId="77777777" w:rsidR="005C0D88" w:rsidRPr="00067B37" w:rsidRDefault="005C0D88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6580545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Oprávnenými výdavkami v rámci JN sú aj mzdy zamestnancov na pozíciách počas prázdnin, kedy vykonávajú činnosti spojené s výchovno-vzdelávacím procesom, pri ktorých nie je potrebná účasť žiakov (napr. príprava pomôcok, štvrťročných správ o činnosti, príprava na výchovno-vzdelávací proces a voľnočasové aktivity, komunikácia s rodinou, príprava podpory zavádzania, uplatňovania a využívania digitálnych metód, prostriedkov a foriem výchovy). </w:t>
      </w:r>
    </w:p>
    <w:p w14:paraId="4B68C3C6" w14:textId="77777777" w:rsidR="0093189B" w:rsidRDefault="0093189B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9CF0A73" w14:textId="1E1FF78E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Za </w:t>
      </w:r>
      <w:r w:rsidRPr="00067B37">
        <w:rPr>
          <w:b/>
          <w:bCs/>
          <w:color w:val="auto"/>
          <w:sz w:val="22"/>
          <w:szCs w:val="22"/>
        </w:rPr>
        <w:t xml:space="preserve">oprávnené výdavky </w:t>
      </w:r>
      <w:r w:rsidRPr="00067B37">
        <w:rPr>
          <w:color w:val="auto"/>
          <w:sz w:val="22"/>
          <w:szCs w:val="22"/>
        </w:rPr>
        <w:t xml:space="preserve">sú považované všetky náhrady mzdy a iné náhrady/príspevky, ktoré je zamestnávateľ povinný poskytnúť zamestnancovi podľa platnej legislatívy SR respektíve z kolektívnej zmluvy a za podmienky, že zamestnávateľ nemá nárok na ich úhradu od príslušných orgánov. </w:t>
      </w:r>
    </w:p>
    <w:p w14:paraId="53BB016D" w14:textId="77777777" w:rsidR="0093189B" w:rsidRDefault="0093189B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281E0BC1" w14:textId="77777777" w:rsidR="00B01ED5" w:rsidRDefault="00B01ED5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B7A828C" w14:textId="77777777" w:rsidR="00B01ED5" w:rsidRDefault="00B01ED5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432B1D2" w14:textId="23B5AB54" w:rsidR="00B37C22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V prípade, ak zamestnanec školy na pozícii pracoval menej ako mesiac (napr. nástup do pracovného pomeru počas mesiaca), jednotkový náklad bude alikvotne prepočítaný aj v prípade, ak bude zamestnanec pracovať v škole na kratší pracovný pomer (napr. 50% pracovný pomer). Oprávnenými </w:t>
      </w:r>
    </w:p>
    <w:p w14:paraId="66D0A435" w14:textId="3EE6FEB0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>na preplatenie v rámci JN je celková cena práce po odpočítaní neoprávnených zložiek mzdy, napr. OČR, PN nad 1</w:t>
      </w:r>
      <w:r w:rsidR="00CC0BA1">
        <w:rPr>
          <w:color w:val="auto"/>
          <w:sz w:val="22"/>
          <w:szCs w:val="22"/>
        </w:rPr>
        <w:t>4</w:t>
      </w:r>
      <w:r w:rsidRPr="00067B37">
        <w:rPr>
          <w:color w:val="auto"/>
          <w:sz w:val="22"/>
          <w:szCs w:val="22"/>
        </w:rPr>
        <w:t xml:space="preserve"> dní a pod. </w:t>
      </w:r>
    </w:p>
    <w:p w14:paraId="590B5649" w14:textId="77777777" w:rsidR="0093189B" w:rsidRDefault="0093189B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0B91D52" w14:textId="37808DAB" w:rsidR="00067B37" w:rsidRDefault="00067B37" w:rsidP="006A6C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spellStart"/>
      <w:r w:rsidRPr="00067B37">
        <w:rPr>
          <w:color w:val="auto"/>
          <w:sz w:val="22"/>
          <w:szCs w:val="22"/>
        </w:rPr>
        <w:t>NIVaM</w:t>
      </w:r>
      <w:proofErr w:type="spellEnd"/>
      <w:r w:rsidRPr="00067B37">
        <w:rPr>
          <w:color w:val="auto"/>
          <w:sz w:val="22"/>
          <w:szCs w:val="22"/>
        </w:rPr>
        <w:t xml:space="preserve"> sa zaväzuje poukazovať finančné prostriedky na úhradu oprávnených výdavkov JN v rámci </w:t>
      </w:r>
      <w:r w:rsidR="005C0D88">
        <w:rPr>
          <w:color w:val="auto"/>
          <w:sz w:val="22"/>
          <w:szCs w:val="22"/>
        </w:rPr>
        <w:t>ZVV</w:t>
      </w:r>
      <w:r w:rsidR="005C0D88" w:rsidRPr="00067B37">
        <w:rPr>
          <w:color w:val="auto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>pre pozície podľa doručených podkladov uvedených v tomto Manuáli priamo na bankový účet zriaďovateľa a/alebo školy uvedený v záhlaví Zmluvy o vzájomnej spolupráci</w:t>
      </w:r>
      <w:r w:rsidR="002C2FA0">
        <w:rPr>
          <w:color w:val="auto"/>
          <w:sz w:val="22"/>
          <w:szCs w:val="22"/>
        </w:rPr>
        <w:t>, vrátane jej všetkých platných dodatkov, príloh a v prípade zmeny na základe Prehlásenia o účte</w:t>
      </w:r>
      <w:r w:rsidRPr="00067B37">
        <w:rPr>
          <w:color w:val="auto"/>
          <w:sz w:val="22"/>
          <w:szCs w:val="22"/>
        </w:rPr>
        <w:t xml:space="preserve">. V prípade konca kalendárneho roka mzdové náklady za mesiac december vložené na depozitný účet budú zo strany </w:t>
      </w:r>
      <w:proofErr w:type="spellStart"/>
      <w:r w:rsidRPr="00067B37">
        <w:rPr>
          <w:color w:val="auto"/>
          <w:sz w:val="22"/>
          <w:szCs w:val="22"/>
        </w:rPr>
        <w:t>NIVaM</w:t>
      </w:r>
      <w:proofErr w:type="spellEnd"/>
      <w:r w:rsidRPr="00067B37">
        <w:rPr>
          <w:color w:val="auto"/>
          <w:sz w:val="22"/>
          <w:szCs w:val="22"/>
        </w:rPr>
        <w:t xml:space="preserve"> uhradené po tom, čo zriaďovateľ a škola splnia podmienky stanovené Zmluvou o vzájomnej spolupráci. </w:t>
      </w:r>
    </w:p>
    <w:p w14:paraId="56F90C28" w14:textId="77777777" w:rsidR="0093189B" w:rsidRPr="00067B37" w:rsidRDefault="0093189B" w:rsidP="0093189B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BE91D4A" w14:textId="22250E44" w:rsidR="00067B37" w:rsidRPr="006F59AE" w:rsidRDefault="00067B37" w:rsidP="0093189B">
      <w:pPr>
        <w:pStyle w:val="Default"/>
        <w:numPr>
          <w:ilvl w:val="0"/>
          <w:numId w:val="52"/>
        </w:numPr>
        <w:spacing w:line="360" w:lineRule="auto"/>
        <w:jc w:val="both"/>
        <w:rPr>
          <w:u w:val="single"/>
        </w:rPr>
      </w:pPr>
      <w:r w:rsidRPr="006F59AE">
        <w:rPr>
          <w:b/>
          <w:bCs/>
          <w:i/>
          <w:iCs/>
          <w:color w:val="006FC0"/>
          <w:u w:val="single"/>
        </w:rPr>
        <w:t xml:space="preserve">Predkladaná dokumentácia na úhradu jednotkového nákladu: </w:t>
      </w:r>
    </w:p>
    <w:p w14:paraId="19158F14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6B1EBB05" w14:textId="62986995" w:rsidR="00067B37" w:rsidRPr="0093189B" w:rsidRDefault="00067B37" w:rsidP="00B37C22">
      <w:pPr>
        <w:pStyle w:val="Default"/>
        <w:numPr>
          <w:ilvl w:val="0"/>
          <w:numId w:val="76"/>
        </w:numPr>
        <w:spacing w:line="360" w:lineRule="auto"/>
        <w:ind w:left="709"/>
        <w:jc w:val="both"/>
        <w:rPr>
          <w:sz w:val="22"/>
          <w:szCs w:val="22"/>
          <w:u w:val="single"/>
        </w:rPr>
      </w:pPr>
      <w:r w:rsidRPr="00067B37">
        <w:rPr>
          <w:b/>
          <w:bCs/>
          <w:i/>
          <w:iCs/>
          <w:color w:val="00AFEF"/>
          <w:sz w:val="22"/>
          <w:szCs w:val="22"/>
        </w:rPr>
        <w:t xml:space="preserve">Doklady potrebné </w:t>
      </w:r>
      <w:r w:rsidRPr="0093189B">
        <w:rPr>
          <w:b/>
          <w:bCs/>
          <w:i/>
          <w:iCs/>
          <w:color w:val="00AFEF"/>
          <w:sz w:val="22"/>
          <w:szCs w:val="22"/>
          <w:u w:val="single"/>
        </w:rPr>
        <w:t>pred</w:t>
      </w:r>
      <w:r w:rsidRPr="00067B37">
        <w:rPr>
          <w:b/>
          <w:bCs/>
          <w:i/>
          <w:iCs/>
          <w:color w:val="00AFEF"/>
          <w:sz w:val="22"/>
          <w:szCs w:val="22"/>
        </w:rPr>
        <w:t xml:space="preserve"> uzatvorením nového pracovno-právneho vzťahu – ustanovenie </w:t>
      </w:r>
      <w:r w:rsidRPr="0093189B">
        <w:rPr>
          <w:b/>
          <w:bCs/>
          <w:i/>
          <w:iCs/>
          <w:color w:val="00AFEF"/>
          <w:sz w:val="22"/>
          <w:szCs w:val="22"/>
          <w:u w:val="single"/>
        </w:rPr>
        <w:t xml:space="preserve">nie je povinné, škola ho môže využiť v prípade záujmu </w:t>
      </w:r>
    </w:p>
    <w:p w14:paraId="14F996F8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6216E27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 xml:space="preserve">Pred uzatvorením nového pracovno-právneho vzťahu </w:t>
      </w:r>
      <w:r w:rsidRPr="00067B37">
        <w:rPr>
          <w:sz w:val="22"/>
          <w:szCs w:val="22"/>
        </w:rPr>
        <w:t xml:space="preserve">materská škola (ďalej len MŠ), základná škola (ďalej len ZŠ) a stredná škola (ďalej len SŠ) môže zaslať na určenú </w:t>
      </w:r>
      <w:r w:rsidRPr="00067B37">
        <w:rPr>
          <w:b/>
          <w:bCs/>
          <w:sz w:val="22"/>
          <w:szCs w:val="22"/>
        </w:rPr>
        <w:t xml:space="preserve">e-mailovú adresu príslušného administratívneho zamestnanca alebo finančného manažéra projektovej kancelárii </w:t>
      </w:r>
      <w:r w:rsidRPr="00067B37">
        <w:rPr>
          <w:sz w:val="22"/>
          <w:szCs w:val="22"/>
        </w:rPr>
        <w:t xml:space="preserve">NP POP 3: </w:t>
      </w:r>
    </w:p>
    <w:p w14:paraId="0B8BA1A4" w14:textId="507DC93A" w:rsidR="00067B37" w:rsidRPr="00067B37" w:rsidRDefault="00067B37" w:rsidP="005C2ED1">
      <w:pPr>
        <w:pStyle w:val="Default"/>
        <w:numPr>
          <w:ilvl w:val="0"/>
          <w:numId w:val="5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meno a priezvisko nového zamestnanca na pozícii, </w:t>
      </w:r>
    </w:p>
    <w:p w14:paraId="06C4D165" w14:textId="2C47A813" w:rsidR="00067B37" w:rsidRPr="00067B37" w:rsidRDefault="00067B37" w:rsidP="005C2ED1">
      <w:pPr>
        <w:pStyle w:val="Default"/>
        <w:numPr>
          <w:ilvl w:val="0"/>
          <w:numId w:val="5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predpokladaný dátum nástupu, </w:t>
      </w:r>
    </w:p>
    <w:p w14:paraId="47A1C7BD" w14:textId="476B9E81" w:rsidR="00067B37" w:rsidRPr="00067B37" w:rsidRDefault="00067B37" w:rsidP="005C2ED1">
      <w:pPr>
        <w:pStyle w:val="Default"/>
        <w:numPr>
          <w:ilvl w:val="0"/>
          <w:numId w:val="5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plánovaný úväzok zamestnanca na pozícii, </w:t>
      </w:r>
    </w:p>
    <w:p w14:paraId="24787268" w14:textId="28A5EE79" w:rsidR="00067B37" w:rsidRPr="00067B37" w:rsidRDefault="00067B37" w:rsidP="005C2ED1">
      <w:pPr>
        <w:pStyle w:val="Default"/>
        <w:numPr>
          <w:ilvl w:val="0"/>
          <w:numId w:val="5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67B37">
        <w:rPr>
          <w:sz w:val="22"/>
          <w:szCs w:val="22"/>
        </w:rPr>
        <w:t xml:space="preserve">doklady preukazujúce kvalifikačné predpoklady vrátane životopisu. </w:t>
      </w:r>
    </w:p>
    <w:p w14:paraId="3BC9C3F7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66FBFCF" w14:textId="27D69454" w:rsidR="00067B37" w:rsidRPr="00067B37" w:rsidRDefault="005C2ED1" w:rsidP="005C2ED1">
      <w:pPr>
        <w:pStyle w:val="Default"/>
        <w:spacing w:line="360" w:lineRule="auto"/>
        <w:ind w:firstLine="284"/>
        <w:jc w:val="both"/>
        <w:rPr>
          <w:sz w:val="22"/>
          <w:szCs w:val="22"/>
        </w:rPr>
      </w:pPr>
      <w:r>
        <w:rPr>
          <w:color w:val="00AFEF"/>
          <w:sz w:val="22"/>
          <w:szCs w:val="22"/>
        </w:rPr>
        <w:t xml:space="preserve"> </w:t>
      </w:r>
      <w:r w:rsidR="00067B37" w:rsidRPr="00067B37">
        <w:rPr>
          <w:color w:val="00AFEF"/>
          <w:sz w:val="22"/>
          <w:szCs w:val="22"/>
        </w:rPr>
        <w:t xml:space="preserve">• </w:t>
      </w:r>
      <w:r>
        <w:rPr>
          <w:color w:val="00AFEF"/>
          <w:sz w:val="22"/>
          <w:szCs w:val="22"/>
        </w:rPr>
        <w:t xml:space="preserve">    </w:t>
      </w:r>
      <w:r w:rsidR="00067B37" w:rsidRPr="00067B37">
        <w:rPr>
          <w:b/>
          <w:bCs/>
          <w:i/>
          <w:iCs/>
          <w:color w:val="00AFEF"/>
          <w:sz w:val="22"/>
          <w:szCs w:val="22"/>
        </w:rPr>
        <w:t xml:space="preserve">Doklady, ktoré je potrebné predložiť </w:t>
      </w:r>
      <w:r w:rsidR="00067B37" w:rsidRPr="005C2ED1">
        <w:rPr>
          <w:b/>
          <w:bCs/>
          <w:i/>
          <w:iCs/>
          <w:color w:val="00AFEF"/>
          <w:sz w:val="22"/>
          <w:szCs w:val="22"/>
          <w:u w:val="single"/>
        </w:rPr>
        <w:t>pri vstupe</w:t>
      </w:r>
      <w:r w:rsidR="00067B37" w:rsidRPr="00067B37">
        <w:rPr>
          <w:b/>
          <w:bCs/>
          <w:i/>
          <w:iCs/>
          <w:color w:val="00AFEF"/>
          <w:sz w:val="22"/>
          <w:szCs w:val="22"/>
        </w:rPr>
        <w:t xml:space="preserve"> do národného projektu NP POP 3 </w:t>
      </w:r>
    </w:p>
    <w:p w14:paraId="481E4350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16E26DE4" w14:textId="0E583C65" w:rsidR="00DB2AF5" w:rsidRPr="00DB2AF5" w:rsidRDefault="00067B37" w:rsidP="0060709B">
      <w:pPr>
        <w:pStyle w:val="Default"/>
        <w:numPr>
          <w:ilvl w:val="0"/>
          <w:numId w:val="55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DB2AF5">
        <w:rPr>
          <w:b/>
          <w:bCs/>
          <w:sz w:val="22"/>
          <w:szCs w:val="22"/>
        </w:rPr>
        <w:t xml:space="preserve">pracovná zmluva </w:t>
      </w:r>
      <w:r w:rsidRPr="00DB2AF5">
        <w:rPr>
          <w:sz w:val="22"/>
          <w:szCs w:val="22"/>
        </w:rPr>
        <w:t xml:space="preserve">resp. </w:t>
      </w:r>
      <w:r w:rsidRPr="00DB2AF5">
        <w:rPr>
          <w:b/>
          <w:bCs/>
          <w:sz w:val="22"/>
          <w:szCs w:val="22"/>
        </w:rPr>
        <w:t xml:space="preserve">dodatok k pracovnej zmluve </w:t>
      </w:r>
      <w:r w:rsidRPr="00DB2AF5">
        <w:rPr>
          <w:sz w:val="22"/>
          <w:szCs w:val="22"/>
        </w:rPr>
        <w:t xml:space="preserve">- </w:t>
      </w:r>
      <w:r w:rsidRPr="00DB2AF5">
        <w:rPr>
          <w:i/>
          <w:iCs/>
          <w:sz w:val="22"/>
          <w:szCs w:val="22"/>
        </w:rPr>
        <w:t xml:space="preserve">v prípade umožnenia vykonávať činností na inom vhodnom mieste (práca z domu), je toto potrebné uviesť v pracovnej zmluve alebo v dodatku k pracovnej zmluve </w:t>
      </w:r>
      <w:r w:rsidRPr="00DB2AF5">
        <w:rPr>
          <w:sz w:val="22"/>
          <w:szCs w:val="22"/>
        </w:rPr>
        <w:t xml:space="preserve">- </w:t>
      </w:r>
      <w:r w:rsidRPr="00DB2AF5">
        <w:rPr>
          <w:sz w:val="22"/>
          <w:szCs w:val="22"/>
          <w:u w:val="single"/>
        </w:rPr>
        <w:t>dvakrát originál alebo kópia opatrená podpisom riaditeľa/riaditeľky školy,</w:t>
      </w:r>
      <w:r w:rsidRPr="00DB2AF5">
        <w:rPr>
          <w:sz w:val="22"/>
          <w:szCs w:val="22"/>
        </w:rPr>
        <w:t xml:space="preserve"> </w:t>
      </w:r>
    </w:p>
    <w:p w14:paraId="249C03CF" w14:textId="77777777" w:rsidR="00DB2AF5" w:rsidRPr="00DB2AF5" w:rsidRDefault="00DB2AF5" w:rsidP="00DB2AF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04AE542" w14:textId="77777777" w:rsidR="00DB2AF5" w:rsidRDefault="00DB2AF5" w:rsidP="00DB2AF5">
      <w:pPr>
        <w:pStyle w:val="Odsekzoznamu"/>
        <w:rPr>
          <w:b/>
          <w:bCs/>
        </w:rPr>
      </w:pPr>
    </w:p>
    <w:p w14:paraId="40026950" w14:textId="3C5F06FE" w:rsidR="00067B37" w:rsidRPr="00DB2AF5" w:rsidRDefault="00067B37" w:rsidP="00DB2AF5">
      <w:pPr>
        <w:pStyle w:val="Default"/>
        <w:numPr>
          <w:ilvl w:val="0"/>
          <w:numId w:val="55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DB2AF5">
        <w:rPr>
          <w:b/>
          <w:bCs/>
          <w:sz w:val="22"/>
          <w:szCs w:val="22"/>
        </w:rPr>
        <w:t xml:space="preserve">pracovnú náplň </w:t>
      </w:r>
      <w:r w:rsidRPr="00DB2AF5">
        <w:rPr>
          <w:sz w:val="22"/>
          <w:szCs w:val="22"/>
        </w:rPr>
        <w:t xml:space="preserve">v zmysle legislatívnych predpisov SR (len ak nie je súčasťou pracovnej zmluvy) - </w:t>
      </w:r>
      <w:r w:rsidRPr="00DB2AF5">
        <w:rPr>
          <w:sz w:val="22"/>
          <w:szCs w:val="22"/>
          <w:u w:val="single"/>
        </w:rPr>
        <w:t>dvakrát originál alebo kópia opatrená podpisom riaditeľa/riaditeľky školy,</w:t>
      </w:r>
      <w:r w:rsidRPr="00DB2AF5">
        <w:rPr>
          <w:sz w:val="22"/>
          <w:szCs w:val="22"/>
        </w:rPr>
        <w:t xml:space="preserve"> </w:t>
      </w:r>
      <w:r w:rsidR="005C2ED1" w:rsidRPr="00DB2AF5">
        <w:rPr>
          <w:b/>
          <w:bCs/>
          <w:sz w:val="22"/>
          <w:szCs w:val="22"/>
        </w:rPr>
        <w:t>d</w:t>
      </w:r>
      <w:r w:rsidRPr="00DB2AF5">
        <w:rPr>
          <w:b/>
          <w:bCs/>
          <w:sz w:val="22"/>
          <w:szCs w:val="22"/>
        </w:rPr>
        <w:t xml:space="preserve">okumenty preukazujúce potvrdzujúce kvalifikáciu </w:t>
      </w:r>
      <w:r w:rsidRPr="00DB2AF5">
        <w:rPr>
          <w:sz w:val="22"/>
          <w:szCs w:val="22"/>
        </w:rPr>
        <w:t>v zmysle legislatívnych predpisov SR</w:t>
      </w:r>
      <w:r w:rsidR="00B456C9" w:rsidRPr="00DB2AF5">
        <w:rPr>
          <w:sz w:val="22"/>
          <w:szCs w:val="22"/>
        </w:rPr>
        <w:t xml:space="preserve"> (vrátene aktuálneho životopisu)</w:t>
      </w:r>
      <w:r w:rsidRPr="00DB2AF5">
        <w:rPr>
          <w:sz w:val="22"/>
          <w:szCs w:val="22"/>
        </w:rPr>
        <w:t xml:space="preserve"> - </w:t>
      </w:r>
      <w:r w:rsidRPr="00DB2AF5">
        <w:rPr>
          <w:sz w:val="22"/>
          <w:szCs w:val="22"/>
          <w:u w:val="single"/>
        </w:rPr>
        <w:t xml:space="preserve">dvakrát originál alebo kópia opatrená podpisom riaditeľa/riaditeľky školy </w:t>
      </w:r>
    </w:p>
    <w:p w14:paraId="46D640B7" w14:textId="716A4592" w:rsidR="005C2ED1" w:rsidRDefault="00067B37" w:rsidP="005C2ED1">
      <w:pPr>
        <w:pStyle w:val="Default"/>
        <w:spacing w:line="360" w:lineRule="auto"/>
        <w:ind w:left="284"/>
        <w:jc w:val="both"/>
        <w:rPr>
          <w:i/>
          <w:iCs/>
          <w:color w:val="auto"/>
          <w:sz w:val="22"/>
          <w:szCs w:val="22"/>
        </w:rPr>
      </w:pPr>
      <w:r w:rsidRPr="00067B37">
        <w:rPr>
          <w:i/>
          <w:iCs/>
          <w:color w:val="auto"/>
          <w:sz w:val="22"/>
          <w:szCs w:val="22"/>
        </w:rPr>
        <w:t>pre</w:t>
      </w:r>
      <w:r w:rsidR="005C2ED1">
        <w:rPr>
          <w:i/>
          <w:iCs/>
          <w:color w:val="auto"/>
          <w:sz w:val="22"/>
          <w:szCs w:val="22"/>
        </w:rPr>
        <w:t xml:space="preserve">  </w:t>
      </w:r>
      <w:r w:rsidRPr="00067B37">
        <w:rPr>
          <w:i/>
          <w:iCs/>
          <w:color w:val="auto"/>
          <w:sz w:val="22"/>
          <w:szCs w:val="22"/>
        </w:rPr>
        <w:t xml:space="preserve"> zamestnancoch, </w:t>
      </w:r>
      <w:r w:rsidR="005C2ED1">
        <w:rPr>
          <w:i/>
          <w:iCs/>
          <w:color w:val="auto"/>
          <w:sz w:val="22"/>
          <w:szCs w:val="22"/>
        </w:rPr>
        <w:t xml:space="preserve">  </w:t>
      </w:r>
      <w:r w:rsidRPr="00067B37">
        <w:rPr>
          <w:i/>
          <w:iCs/>
          <w:color w:val="auto"/>
          <w:sz w:val="22"/>
          <w:szCs w:val="22"/>
        </w:rPr>
        <w:t xml:space="preserve">ktorí </w:t>
      </w:r>
      <w:r w:rsidR="005C2ED1">
        <w:rPr>
          <w:i/>
          <w:iCs/>
          <w:color w:val="auto"/>
          <w:sz w:val="22"/>
          <w:szCs w:val="22"/>
        </w:rPr>
        <w:t xml:space="preserve">  </w:t>
      </w:r>
      <w:r w:rsidRPr="00067B37">
        <w:rPr>
          <w:i/>
          <w:iCs/>
          <w:color w:val="auto"/>
          <w:sz w:val="22"/>
          <w:szCs w:val="22"/>
        </w:rPr>
        <w:t xml:space="preserve">boli </w:t>
      </w:r>
      <w:r w:rsidR="005C2ED1">
        <w:rPr>
          <w:i/>
          <w:iCs/>
          <w:color w:val="auto"/>
          <w:sz w:val="22"/>
          <w:szCs w:val="22"/>
        </w:rPr>
        <w:t xml:space="preserve">  </w:t>
      </w:r>
      <w:r w:rsidRPr="00067B37">
        <w:rPr>
          <w:i/>
          <w:iCs/>
          <w:color w:val="auto"/>
          <w:sz w:val="22"/>
          <w:szCs w:val="22"/>
        </w:rPr>
        <w:t xml:space="preserve">na </w:t>
      </w:r>
      <w:r w:rsidR="005C2ED1">
        <w:rPr>
          <w:i/>
          <w:iCs/>
          <w:color w:val="auto"/>
          <w:sz w:val="22"/>
          <w:szCs w:val="22"/>
        </w:rPr>
        <w:t xml:space="preserve">  </w:t>
      </w:r>
      <w:r w:rsidRPr="00067B37">
        <w:rPr>
          <w:i/>
          <w:iCs/>
          <w:color w:val="auto"/>
          <w:sz w:val="22"/>
          <w:szCs w:val="22"/>
        </w:rPr>
        <w:t>pozíciách</w:t>
      </w:r>
      <w:r w:rsidR="005C2ED1">
        <w:rPr>
          <w:i/>
          <w:iCs/>
          <w:color w:val="auto"/>
          <w:sz w:val="22"/>
          <w:szCs w:val="22"/>
        </w:rPr>
        <w:t xml:space="preserve"> </w:t>
      </w:r>
      <w:r w:rsidRPr="00067B37">
        <w:rPr>
          <w:i/>
          <w:iCs/>
          <w:color w:val="auto"/>
          <w:sz w:val="22"/>
          <w:szCs w:val="22"/>
        </w:rPr>
        <w:t xml:space="preserve"> v</w:t>
      </w:r>
      <w:r w:rsidR="005C2ED1">
        <w:rPr>
          <w:i/>
          <w:iCs/>
          <w:color w:val="auto"/>
          <w:sz w:val="22"/>
          <w:szCs w:val="22"/>
        </w:rPr>
        <w:t xml:space="preserve">  </w:t>
      </w:r>
      <w:r w:rsidRPr="00067B37">
        <w:rPr>
          <w:i/>
          <w:iCs/>
          <w:color w:val="auto"/>
          <w:sz w:val="22"/>
          <w:szCs w:val="22"/>
        </w:rPr>
        <w:t>rámci</w:t>
      </w:r>
      <w:r w:rsidR="005C2ED1">
        <w:rPr>
          <w:i/>
          <w:iCs/>
          <w:color w:val="auto"/>
          <w:sz w:val="22"/>
          <w:szCs w:val="22"/>
        </w:rPr>
        <w:t xml:space="preserve"> </w:t>
      </w:r>
      <w:r w:rsidRPr="00067B37">
        <w:rPr>
          <w:i/>
          <w:iCs/>
          <w:color w:val="auto"/>
          <w:sz w:val="22"/>
          <w:szCs w:val="22"/>
        </w:rPr>
        <w:t xml:space="preserve"> národného </w:t>
      </w:r>
      <w:r w:rsidR="005C2ED1">
        <w:rPr>
          <w:i/>
          <w:iCs/>
          <w:color w:val="auto"/>
          <w:sz w:val="22"/>
          <w:szCs w:val="22"/>
        </w:rPr>
        <w:t xml:space="preserve"> </w:t>
      </w:r>
      <w:r w:rsidRPr="00067B37">
        <w:rPr>
          <w:i/>
          <w:iCs/>
          <w:color w:val="auto"/>
          <w:sz w:val="22"/>
          <w:szCs w:val="22"/>
        </w:rPr>
        <w:t xml:space="preserve">projektu </w:t>
      </w:r>
      <w:r w:rsidR="005C2ED1">
        <w:rPr>
          <w:i/>
          <w:iCs/>
          <w:color w:val="auto"/>
          <w:sz w:val="22"/>
          <w:szCs w:val="22"/>
        </w:rPr>
        <w:t xml:space="preserve"> </w:t>
      </w:r>
      <w:r w:rsidRPr="00067B37">
        <w:rPr>
          <w:i/>
          <w:iCs/>
          <w:color w:val="auto"/>
          <w:sz w:val="22"/>
          <w:szCs w:val="22"/>
        </w:rPr>
        <w:t>Pomáhajúce</w:t>
      </w:r>
      <w:r w:rsidR="005C2ED1">
        <w:rPr>
          <w:i/>
          <w:iCs/>
          <w:color w:val="auto"/>
          <w:sz w:val="22"/>
          <w:szCs w:val="22"/>
        </w:rPr>
        <w:t xml:space="preserve">  </w:t>
      </w:r>
      <w:r w:rsidRPr="00067B37">
        <w:rPr>
          <w:i/>
          <w:iCs/>
          <w:color w:val="auto"/>
          <w:sz w:val="22"/>
          <w:szCs w:val="22"/>
        </w:rPr>
        <w:t xml:space="preserve"> profesie</w:t>
      </w:r>
    </w:p>
    <w:p w14:paraId="378EF622" w14:textId="5BBB9880" w:rsidR="00067B37" w:rsidRPr="00067B37" w:rsidRDefault="00067B37" w:rsidP="005C2ED1">
      <w:pPr>
        <w:pStyle w:val="Default"/>
        <w:spacing w:line="360" w:lineRule="auto"/>
        <w:ind w:left="284"/>
        <w:jc w:val="both"/>
        <w:rPr>
          <w:color w:val="auto"/>
          <w:sz w:val="22"/>
          <w:szCs w:val="22"/>
        </w:rPr>
      </w:pPr>
      <w:r w:rsidRPr="00067B37">
        <w:rPr>
          <w:i/>
          <w:iCs/>
          <w:color w:val="auto"/>
          <w:sz w:val="22"/>
          <w:szCs w:val="22"/>
        </w:rPr>
        <w:t xml:space="preserve"> v edukácii detí a žiakov (NP POP) a Pomáhajúce profesie v edukácii detí a žiakov II (NP POP II) a nedošlo k zmene kvalifikácie napr. doplnením/zvýšením vzdelania, ukončením štúdia</w:t>
      </w:r>
      <w:r w:rsidRPr="00067B37">
        <w:rPr>
          <w:color w:val="auto"/>
          <w:sz w:val="22"/>
          <w:szCs w:val="22"/>
        </w:rPr>
        <w:t xml:space="preserve">), </w:t>
      </w:r>
    </w:p>
    <w:p w14:paraId="0285488D" w14:textId="14FBE1C3" w:rsidR="00067B37" w:rsidRPr="00067B37" w:rsidRDefault="00067B37" w:rsidP="005C2ED1">
      <w:pPr>
        <w:pStyle w:val="Default"/>
        <w:numPr>
          <w:ilvl w:val="0"/>
          <w:numId w:val="56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zoznam bankových účtov zamestnancov školy na pozíciách financovaných v NP POP 3 </w:t>
      </w:r>
      <w:r w:rsidRPr="00067B37">
        <w:rPr>
          <w:color w:val="auto"/>
          <w:sz w:val="22"/>
          <w:szCs w:val="22"/>
        </w:rPr>
        <w:t>- uvádza sa bankový účet zamestnanca/</w:t>
      </w:r>
      <w:proofErr w:type="spellStart"/>
      <w:r w:rsidRPr="00067B37">
        <w:rPr>
          <w:color w:val="auto"/>
          <w:sz w:val="22"/>
          <w:szCs w:val="22"/>
        </w:rPr>
        <w:t>ov</w:t>
      </w:r>
      <w:proofErr w:type="spellEnd"/>
      <w:r w:rsidRPr="00067B37">
        <w:rPr>
          <w:color w:val="auto"/>
          <w:sz w:val="22"/>
          <w:szCs w:val="22"/>
        </w:rPr>
        <w:t xml:space="preserve">, na ktorý bude pravidelne/mesačne uhrádzaná mzda (osobný účet) - </w:t>
      </w:r>
      <w:r w:rsidRPr="005C2ED1">
        <w:rPr>
          <w:color w:val="auto"/>
          <w:sz w:val="22"/>
          <w:szCs w:val="22"/>
          <w:u w:val="single"/>
        </w:rPr>
        <w:t>predkladá sa len raz a v jednom vyhotovení (taktiež pri každej zmene),</w:t>
      </w:r>
      <w:r w:rsidRPr="00067B37">
        <w:rPr>
          <w:color w:val="auto"/>
          <w:sz w:val="22"/>
          <w:szCs w:val="22"/>
        </w:rPr>
        <w:t xml:space="preserve"> </w:t>
      </w:r>
    </w:p>
    <w:p w14:paraId="4E3D06AA" w14:textId="7F3F657A" w:rsidR="00067B37" w:rsidRPr="00067B37" w:rsidRDefault="00067B37" w:rsidP="005C2ED1">
      <w:pPr>
        <w:pStyle w:val="Default"/>
        <w:numPr>
          <w:ilvl w:val="0"/>
          <w:numId w:val="56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súhlas dotknutej osoby </w:t>
      </w:r>
      <w:r w:rsidRPr="00067B37">
        <w:rPr>
          <w:color w:val="auto"/>
          <w:sz w:val="22"/>
          <w:szCs w:val="22"/>
        </w:rPr>
        <w:t xml:space="preserve">so správou, spracovaním a uchovávaním osobných údajov - </w:t>
      </w:r>
      <w:r w:rsidRPr="005C2ED1">
        <w:rPr>
          <w:color w:val="auto"/>
          <w:sz w:val="22"/>
          <w:szCs w:val="22"/>
          <w:u w:val="single"/>
        </w:rPr>
        <w:t>predkladá sa len raz a v jednom vyhotovení - originál alebo kópia opatrená podpisom riaditeľa/riaditeľky školy</w:t>
      </w:r>
      <w:r w:rsidRPr="00067B37">
        <w:rPr>
          <w:color w:val="auto"/>
          <w:sz w:val="22"/>
          <w:szCs w:val="22"/>
        </w:rPr>
        <w:t xml:space="preserve">, </w:t>
      </w:r>
    </w:p>
    <w:p w14:paraId="16357F81" w14:textId="284F406A" w:rsidR="00067B37" w:rsidRPr="00067B37" w:rsidRDefault="00067B37" w:rsidP="005C2ED1">
      <w:pPr>
        <w:pStyle w:val="Default"/>
        <w:numPr>
          <w:ilvl w:val="0"/>
          <w:numId w:val="56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zoznam všetkých PA/asistentov učiteľa (AU) školy, </w:t>
      </w:r>
      <w:r w:rsidRPr="00067B37">
        <w:rPr>
          <w:color w:val="auto"/>
          <w:sz w:val="22"/>
          <w:szCs w:val="22"/>
        </w:rPr>
        <w:t xml:space="preserve">ktorí pracujú v škole pred začatím projektu a po jeho spustení s rozdelením pozícií financovaných cez fondy EÚ (vrátene POO) a štátneho rozpočtu - </w:t>
      </w:r>
      <w:r w:rsidRPr="005C2ED1">
        <w:rPr>
          <w:color w:val="auto"/>
          <w:sz w:val="22"/>
          <w:szCs w:val="22"/>
          <w:u w:val="single"/>
        </w:rPr>
        <w:t>dvakrát originál alebo kópia opatrená podpisom riaditeľa/riaditeľky školy</w:t>
      </w:r>
      <w:r w:rsidRPr="00067B37">
        <w:rPr>
          <w:color w:val="auto"/>
          <w:sz w:val="22"/>
          <w:szCs w:val="22"/>
        </w:rPr>
        <w:t xml:space="preserve">, </w:t>
      </w:r>
    </w:p>
    <w:p w14:paraId="1D6936E1" w14:textId="0D483A4F" w:rsidR="00067B37" w:rsidRPr="00067B37" w:rsidRDefault="00265C47" w:rsidP="005C2ED1">
      <w:pPr>
        <w:pStyle w:val="Default"/>
        <w:numPr>
          <w:ilvl w:val="0"/>
          <w:numId w:val="56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</w:t>
      </w:r>
      <w:r w:rsidR="00926693" w:rsidRPr="00926693">
        <w:rPr>
          <w:b/>
          <w:bCs/>
          <w:color w:val="auto"/>
          <w:sz w:val="22"/>
          <w:szCs w:val="22"/>
        </w:rPr>
        <w:t>oznam a veľkosť úväzku zamestnancov (členovia školského podporného tímu a školský digitálny koordinátor) </w:t>
      </w:r>
      <w:r w:rsidR="00926693" w:rsidRPr="00067B37">
        <w:rPr>
          <w:b/>
          <w:bCs/>
          <w:color w:val="auto"/>
          <w:sz w:val="22"/>
          <w:szCs w:val="22"/>
        </w:rPr>
        <w:t xml:space="preserve"> </w:t>
      </w:r>
      <w:r w:rsidR="00067B37" w:rsidRPr="00067B37">
        <w:rPr>
          <w:b/>
          <w:bCs/>
          <w:color w:val="auto"/>
          <w:sz w:val="22"/>
          <w:szCs w:val="22"/>
        </w:rPr>
        <w:t xml:space="preserve"> </w:t>
      </w:r>
      <w:r w:rsidR="00067B37" w:rsidRPr="00067B37">
        <w:rPr>
          <w:color w:val="auto"/>
          <w:sz w:val="22"/>
          <w:szCs w:val="22"/>
        </w:rPr>
        <w:t xml:space="preserve">školy pracujúcich pre NP POP 3 v MŠ, ZŠ, SŠ, ktorých mzda je financovaná prostredníctvom JN - </w:t>
      </w:r>
      <w:r w:rsidR="00067B37" w:rsidRPr="005C2ED1">
        <w:rPr>
          <w:color w:val="auto"/>
          <w:sz w:val="22"/>
          <w:szCs w:val="22"/>
          <w:u w:val="single"/>
        </w:rPr>
        <w:t>dvakrát originál alebo kópia opatrená podpisom riaditeľa/riaditeľky školy</w:t>
      </w:r>
      <w:r w:rsidR="00067B37" w:rsidRPr="00067B37">
        <w:rPr>
          <w:color w:val="auto"/>
          <w:sz w:val="22"/>
          <w:szCs w:val="22"/>
        </w:rPr>
        <w:t xml:space="preserve">, </w:t>
      </w:r>
    </w:p>
    <w:p w14:paraId="686B265C" w14:textId="5E153B89" w:rsidR="00067B37" w:rsidRPr="00067B37" w:rsidRDefault="00067B37" w:rsidP="005C2ED1">
      <w:pPr>
        <w:pStyle w:val="Default"/>
        <w:numPr>
          <w:ilvl w:val="0"/>
          <w:numId w:val="56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zoznam žiakov, ktorí budú využívať pedagogického asistenta pre žiakov so zdravotným znevýhodnením financovaného z projektu a zoznam žiakov, ktorí využívajú pedagogického asistenta financovaného zo štátneho rozpočtu </w:t>
      </w:r>
      <w:r w:rsidRPr="00067B37">
        <w:rPr>
          <w:color w:val="auto"/>
          <w:sz w:val="22"/>
          <w:szCs w:val="22"/>
        </w:rPr>
        <w:t xml:space="preserve">- </w:t>
      </w:r>
      <w:r w:rsidRPr="005C2ED1">
        <w:rPr>
          <w:color w:val="auto"/>
          <w:sz w:val="22"/>
          <w:szCs w:val="22"/>
          <w:u w:val="single"/>
        </w:rPr>
        <w:t>dvakrát originál alebo kópia opatrená podpisom riaditeľa/riaditeľky školy</w:t>
      </w:r>
      <w:r w:rsidR="005C2ED1">
        <w:rPr>
          <w:color w:val="auto"/>
          <w:sz w:val="22"/>
          <w:szCs w:val="22"/>
          <w:u w:val="single"/>
          <w:vertAlign w:val="superscript"/>
        </w:rPr>
        <w:t>1</w:t>
      </w:r>
      <w:r w:rsidRPr="00067B37">
        <w:rPr>
          <w:color w:val="auto"/>
          <w:sz w:val="22"/>
          <w:szCs w:val="22"/>
        </w:rPr>
        <w:t xml:space="preserve">, </w:t>
      </w:r>
    </w:p>
    <w:p w14:paraId="5BB44B86" w14:textId="1E162D49" w:rsidR="00067B37" w:rsidRPr="00B37C22" w:rsidRDefault="00067B37" w:rsidP="005C2ED1">
      <w:pPr>
        <w:pStyle w:val="Default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čestné vyhlásenie o dočasných vyrovnávacích opatreniach </w:t>
      </w:r>
      <w:r w:rsidRPr="00067B37">
        <w:rPr>
          <w:color w:val="auto"/>
          <w:sz w:val="22"/>
          <w:szCs w:val="22"/>
        </w:rPr>
        <w:t xml:space="preserve">– povinné pre materské školy, ktoré prechádzajú z NP PRIM II - </w:t>
      </w:r>
      <w:r w:rsidRPr="005C2ED1">
        <w:rPr>
          <w:color w:val="auto"/>
          <w:sz w:val="22"/>
          <w:szCs w:val="22"/>
          <w:u w:val="single"/>
        </w:rPr>
        <w:t>dvakrát originál alebo kópia opatrená podpisom riaditeľa/riaditeľky školy</w:t>
      </w:r>
      <w:r w:rsidR="004C2185">
        <w:rPr>
          <w:color w:val="auto"/>
          <w:sz w:val="22"/>
          <w:szCs w:val="22"/>
          <w:u w:val="single"/>
        </w:rPr>
        <w:t>,</w:t>
      </w:r>
    </w:p>
    <w:p w14:paraId="2A1E4DCD" w14:textId="53D415CC" w:rsidR="005C0D88" w:rsidRPr="005C0D88" w:rsidRDefault="005C0D88" w:rsidP="00B37C22">
      <w:pPr>
        <w:pStyle w:val="Default"/>
        <w:numPr>
          <w:ilvl w:val="0"/>
          <w:numId w:val="22"/>
        </w:numPr>
        <w:spacing w:line="360" w:lineRule="auto"/>
        <w:ind w:left="284" w:hanging="284"/>
        <w:jc w:val="both"/>
      </w:pPr>
      <w:r w:rsidRPr="00B37C22">
        <w:rPr>
          <w:b/>
          <w:bCs/>
          <w:color w:val="auto"/>
          <w:sz w:val="22"/>
          <w:szCs w:val="22"/>
        </w:rPr>
        <w:t>čestné vyhlásenie štatutára/riaditeľa školy o celkovom počte žiakov ZŠ/ SŠ/ veľkosti MŠ</w:t>
      </w:r>
      <w:r w:rsidR="009923E8">
        <w:rPr>
          <w:color w:val="auto"/>
          <w:sz w:val="22"/>
          <w:szCs w:val="22"/>
        </w:rPr>
        <w:t xml:space="preserve"> (platí pre školy, ktoré nemajú pridelenú pozíciu ŠDK)</w:t>
      </w:r>
      <w:r w:rsidR="004C2185">
        <w:rPr>
          <w:color w:val="auto"/>
          <w:sz w:val="22"/>
          <w:szCs w:val="22"/>
        </w:rPr>
        <w:t>,</w:t>
      </w:r>
    </w:p>
    <w:p w14:paraId="19C83BF1" w14:textId="381A2771" w:rsidR="005C0D88" w:rsidRDefault="005C0D88" w:rsidP="005C0D88">
      <w:pPr>
        <w:pStyle w:val="Default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B37C22">
        <w:rPr>
          <w:b/>
          <w:bCs/>
          <w:color w:val="auto"/>
          <w:sz w:val="22"/>
          <w:szCs w:val="22"/>
        </w:rPr>
        <w:t>čestné vyhlásenie štatutára/riaditeľa školy o celkovom počte žiakov a celkovom počte PZ/OZ školy</w:t>
      </w:r>
      <w:r w:rsidRPr="00B37C22">
        <w:rPr>
          <w:color w:val="auto"/>
          <w:sz w:val="22"/>
          <w:szCs w:val="22"/>
        </w:rPr>
        <w:t xml:space="preserve"> </w:t>
      </w:r>
      <w:r w:rsidR="00C42C6E">
        <w:rPr>
          <w:color w:val="auto"/>
          <w:sz w:val="22"/>
          <w:szCs w:val="22"/>
        </w:rPr>
        <w:t>(</w:t>
      </w:r>
      <w:r w:rsidRPr="00B37C22">
        <w:rPr>
          <w:color w:val="auto"/>
          <w:sz w:val="22"/>
          <w:szCs w:val="22"/>
        </w:rPr>
        <w:t xml:space="preserve">platí len pre ZŠ/SŠ, ktoré majú </w:t>
      </w:r>
      <w:r w:rsidR="002F4C86">
        <w:rPr>
          <w:color w:val="auto"/>
          <w:sz w:val="22"/>
          <w:szCs w:val="22"/>
        </w:rPr>
        <w:t xml:space="preserve">pridelenú </w:t>
      </w:r>
      <w:r w:rsidRPr="00B37C22">
        <w:rPr>
          <w:color w:val="auto"/>
          <w:sz w:val="22"/>
          <w:szCs w:val="22"/>
        </w:rPr>
        <w:t>pozíciu ŠDK</w:t>
      </w:r>
      <w:r w:rsidR="00C42C6E">
        <w:rPr>
          <w:color w:val="auto"/>
          <w:sz w:val="22"/>
          <w:szCs w:val="22"/>
        </w:rPr>
        <w:t>)</w:t>
      </w:r>
      <w:r w:rsidR="004C2185">
        <w:rPr>
          <w:color w:val="auto"/>
          <w:sz w:val="22"/>
          <w:szCs w:val="22"/>
        </w:rPr>
        <w:t>.</w:t>
      </w:r>
    </w:p>
    <w:p w14:paraId="6239A6D7" w14:textId="77777777" w:rsidR="00B37C22" w:rsidRDefault="00B37C22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1BC26F0" w14:textId="77777777" w:rsidR="00B37C22" w:rsidRDefault="00B37C22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F6F0A95" w14:textId="77777777" w:rsidR="00B37C22" w:rsidRPr="0040412C" w:rsidRDefault="00B37C22" w:rsidP="00B37C22">
      <w:pPr>
        <w:pStyle w:val="Default"/>
        <w:rPr>
          <w:sz w:val="20"/>
          <w:szCs w:val="20"/>
          <w:vertAlign w:val="superscript"/>
        </w:rPr>
      </w:pPr>
      <w:r w:rsidRPr="0040412C">
        <w:rPr>
          <w:sz w:val="20"/>
          <w:szCs w:val="20"/>
          <w:vertAlign w:val="superscript"/>
        </w:rPr>
        <w:t>__________________________________________</w:t>
      </w:r>
    </w:p>
    <w:p w14:paraId="61F5F069" w14:textId="77777777" w:rsidR="00B37C22" w:rsidRDefault="00B37C22" w:rsidP="00B37C22">
      <w:pPr>
        <w:pStyle w:val="Default"/>
        <w:jc w:val="both"/>
        <w:rPr>
          <w:i/>
          <w:iCs/>
          <w:sz w:val="18"/>
          <w:szCs w:val="18"/>
        </w:rPr>
      </w:pPr>
      <w:r w:rsidRPr="0040412C">
        <w:rPr>
          <w:sz w:val="20"/>
          <w:szCs w:val="20"/>
          <w:vertAlign w:val="superscript"/>
        </w:rPr>
        <w:t xml:space="preserve">1 </w:t>
      </w:r>
      <w:r w:rsidRPr="0040412C">
        <w:rPr>
          <w:sz w:val="18"/>
          <w:szCs w:val="18"/>
        </w:rPr>
        <w:t xml:space="preserve">Takýto zoznam nemení nič na tom, že PA poskytuje podporu aj širšie v celej triede ako to definuje § 21 zákona 138/2019 a </w:t>
      </w:r>
      <w:r w:rsidRPr="0040412C">
        <w:rPr>
          <w:i/>
          <w:iCs/>
          <w:sz w:val="18"/>
          <w:szCs w:val="18"/>
        </w:rPr>
        <w:t xml:space="preserve">pomáha učiteľom, vychovávateľom alebo majstrom odbornej výchovy pri vytváraní rovností príležitostí. </w:t>
      </w:r>
    </w:p>
    <w:p w14:paraId="39D6C5CD" w14:textId="77777777" w:rsidR="00B37C22" w:rsidRPr="00067B37" w:rsidRDefault="00B37C22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D38F7E1" w14:textId="185B7FC5" w:rsidR="00067B37" w:rsidRPr="005B5E70" w:rsidRDefault="005C2ED1" w:rsidP="005C2ED1">
      <w:pPr>
        <w:pStyle w:val="Default"/>
        <w:spacing w:line="360" w:lineRule="auto"/>
        <w:jc w:val="both"/>
        <w:rPr>
          <w:b/>
          <w:bCs/>
          <w:i/>
          <w:iCs/>
          <w:color w:val="00AFEF"/>
          <w:sz w:val="22"/>
          <w:szCs w:val="22"/>
        </w:rPr>
      </w:pPr>
      <w:r>
        <w:rPr>
          <w:color w:val="00AFEF"/>
          <w:sz w:val="22"/>
          <w:szCs w:val="22"/>
        </w:rPr>
        <w:t xml:space="preserve">     </w:t>
      </w:r>
      <w:r w:rsidR="00067B37" w:rsidRPr="005B5E70">
        <w:rPr>
          <w:b/>
          <w:bCs/>
          <w:i/>
          <w:iCs/>
          <w:color w:val="00AFEF"/>
          <w:sz w:val="22"/>
          <w:szCs w:val="22"/>
        </w:rPr>
        <w:t xml:space="preserve">• </w:t>
      </w:r>
      <w:r w:rsidRPr="005B5E70">
        <w:rPr>
          <w:b/>
          <w:bCs/>
          <w:i/>
          <w:iCs/>
          <w:color w:val="00AFEF"/>
          <w:sz w:val="22"/>
          <w:szCs w:val="22"/>
        </w:rPr>
        <w:t xml:space="preserve">    </w:t>
      </w:r>
      <w:r w:rsidR="00067B37" w:rsidRPr="005B5E70">
        <w:rPr>
          <w:b/>
          <w:bCs/>
          <w:i/>
          <w:iCs/>
          <w:color w:val="00AFEF"/>
          <w:sz w:val="22"/>
          <w:szCs w:val="22"/>
        </w:rPr>
        <w:t xml:space="preserve">Doklady predkladané mesačne </w:t>
      </w:r>
    </w:p>
    <w:p w14:paraId="3D8A5F4F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00AFEF"/>
          <w:sz w:val="22"/>
          <w:szCs w:val="22"/>
        </w:rPr>
      </w:pPr>
    </w:p>
    <w:p w14:paraId="00773B2F" w14:textId="59B1E7E2" w:rsidR="00067B37" w:rsidRPr="00067B37" w:rsidRDefault="00067B37" w:rsidP="005C2ED1">
      <w:pPr>
        <w:pStyle w:val="Default"/>
        <w:numPr>
          <w:ilvl w:val="0"/>
          <w:numId w:val="2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067B37">
        <w:rPr>
          <w:b/>
          <w:bCs/>
          <w:sz w:val="22"/>
          <w:szCs w:val="22"/>
        </w:rPr>
        <w:t xml:space="preserve">sumárny prehľad preukazujúci počet odpracovaných hodín </w:t>
      </w:r>
      <w:r w:rsidRPr="00067B37">
        <w:rPr>
          <w:sz w:val="22"/>
          <w:szCs w:val="22"/>
        </w:rPr>
        <w:t>(uviesť počet odpracovaných hodín vrátane dovolenky, návštevy lekára, návštevy lekára - sprievod, účasť na vzdelávaní, iné platené voľno v zmysle KZ ... a prvých 1</w:t>
      </w:r>
      <w:r w:rsidR="00600F8D">
        <w:rPr>
          <w:sz w:val="22"/>
          <w:szCs w:val="22"/>
        </w:rPr>
        <w:t>4</w:t>
      </w:r>
      <w:r w:rsidRPr="00067B37">
        <w:rPr>
          <w:sz w:val="22"/>
          <w:szCs w:val="22"/>
        </w:rPr>
        <w:t xml:space="preserve"> dní PN v súlade s výplatnou páskou) - </w:t>
      </w:r>
      <w:r w:rsidRPr="005C2ED1">
        <w:rPr>
          <w:sz w:val="22"/>
          <w:szCs w:val="22"/>
          <w:u w:val="single"/>
        </w:rPr>
        <w:t>predkladá sa len raz a v jednom vyhotovení (originál),</w:t>
      </w:r>
      <w:r w:rsidRPr="00067B37">
        <w:rPr>
          <w:sz w:val="22"/>
          <w:szCs w:val="22"/>
        </w:rPr>
        <w:t xml:space="preserve"> </w:t>
      </w:r>
    </w:p>
    <w:p w14:paraId="437543F4" w14:textId="03DF5072" w:rsidR="00067B37" w:rsidRPr="00067B37" w:rsidRDefault="00067B37" w:rsidP="005C2ED1">
      <w:pPr>
        <w:pStyle w:val="Default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bankový výpis </w:t>
      </w:r>
      <w:r w:rsidRPr="00067B37">
        <w:rPr>
          <w:color w:val="auto"/>
          <w:sz w:val="22"/>
          <w:szCs w:val="22"/>
        </w:rPr>
        <w:t xml:space="preserve">– potvrdzujúci úhradu mzdy zamestnanca a odvodov zamestnávateľa a preddavku za daň (na výpis je pri úhrade potrebné uviesť meno a priezvisko zamestnanca) </w:t>
      </w:r>
      <w:r w:rsidRPr="005C2ED1">
        <w:rPr>
          <w:color w:val="auto"/>
          <w:sz w:val="22"/>
          <w:szCs w:val="22"/>
          <w:u w:val="single"/>
        </w:rPr>
        <w:t>- predkladá sa len raz a v jednom vyhotovení (opatrená podpisom riaditeľa/riaditeľky školy)</w:t>
      </w:r>
      <w:r w:rsidRPr="00067B37">
        <w:rPr>
          <w:color w:val="auto"/>
          <w:sz w:val="22"/>
          <w:szCs w:val="22"/>
        </w:rPr>
        <w:t xml:space="preserve">, </w:t>
      </w:r>
    </w:p>
    <w:p w14:paraId="04BCC947" w14:textId="2C609911" w:rsidR="00067B37" w:rsidRPr="00067B37" w:rsidRDefault="00067B37" w:rsidP="005C2ED1">
      <w:pPr>
        <w:pStyle w:val="Default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zoznam žiakov, ktorí využívajú PA pre žiakov so zdravotným znevýhodnením </w:t>
      </w:r>
      <w:r w:rsidRPr="00067B37">
        <w:rPr>
          <w:color w:val="auto"/>
          <w:sz w:val="22"/>
          <w:szCs w:val="22"/>
        </w:rPr>
        <w:t xml:space="preserve">financovaného z projektu a zoznam žiakov, ktorí využívajú pedagogického asistenta financovaného zo štátneho rozpočtu - </w:t>
      </w:r>
      <w:r w:rsidRPr="005C2ED1">
        <w:rPr>
          <w:color w:val="auto"/>
          <w:sz w:val="22"/>
          <w:szCs w:val="22"/>
          <w:u w:val="single"/>
        </w:rPr>
        <w:t>dvakrát originál alebo kópia opatrená podpisom riaditeľa/riaditeľky školy</w:t>
      </w:r>
      <w:r w:rsidRPr="00067B37">
        <w:rPr>
          <w:color w:val="auto"/>
          <w:sz w:val="22"/>
          <w:szCs w:val="22"/>
        </w:rPr>
        <w:t xml:space="preserve">. </w:t>
      </w:r>
    </w:p>
    <w:p w14:paraId="59824FE8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7404A13" w14:textId="1957ED38" w:rsidR="00067B37" w:rsidRPr="005B5E70" w:rsidRDefault="005B5E70" w:rsidP="005B5E70">
      <w:pPr>
        <w:pStyle w:val="Default"/>
        <w:spacing w:line="360" w:lineRule="auto"/>
        <w:jc w:val="both"/>
        <w:rPr>
          <w:b/>
          <w:bCs/>
          <w:i/>
          <w:iCs/>
          <w:color w:val="00AFEF"/>
          <w:sz w:val="22"/>
          <w:szCs w:val="22"/>
        </w:rPr>
      </w:pPr>
      <w:r>
        <w:rPr>
          <w:b/>
          <w:bCs/>
          <w:i/>
          <w:iCs/>
          <w:color w:val="00AFEF"/>
          <w:sz w:val="22"/>
          <w:szCs w:val="22"/>
        </w:rPr>
        <w:t xml:space="preserve">      </w:t>
      </w:r>
      <w:r w:rsidR="00067B37" w:rsidRPr="005B5E70">
        <w:rPr>
          <w:b/>
          <w:bCs/>
          <w:i/>
          <w:iCs/>
          <w:color w:val="00AFEF"/>
          <w:sz w:val="22"/>
          <w:szCs w:val="22"/>
        </w:rPr>
        <w:t xml:space="preserve">• </w:t>
      </w:r>
      <w:r>
        <w:rPr>
          <w:b/>
          <w:bCs/>
          <w:i/>
          <w:iCs/>
          <w:color w:val="00AFEF"/>
          <w:sz w:val="22"/>
          <w:szCs w:val="22"/>
        </w:rPr>
        <w:t xml:space="preserve">      </w:t>
      </w:r>
      <w:r w:rsidR="00067B37" w:rsidRPr="005B5E70">
        <w:rPr>
          <w:b/>
          <w:bCs/>
          <w:i/>
          <w:iCs/>
          <w:color w:val="00AFEF"/>
          <w:sz w:val="22"/>
          <w:szCs w:val="22"/>
        </w:rPr>
        <w:t xml:space="preserve">Doklady predkladané štvrťročne </w:t>
      </w:r>
    </w:p>
    <w:p w14:paraId="7866B016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67E3F7F" w14:textId="23C2328C" w:rsidR="00067B37" w:rsidRPr="00067B37" w:rsidRDefault="00067B37" w:rsidP="0097556D">
      <w:pPr>
        <w:pStyle w:val="Default"/>
        <w:numPr>
          <w:ilvl w:val="0"/>
          <w:numId w:val="58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Štvrťročný výkaz o práci v školstve </w:t>
      </w:r>
      <w:r w:rsidR="00D43F3E" w:rsidRPr="00067B37">
        <w:rPr>
          <w:b/>
          <w:bCs/>
          <w:color w:val="auto"/>
          <w:sz w:val="22"/>
          <w:szCs w:val="22"/>
        </w:rPr>
        <w:t>Škôl</w:t>
      </w:r>
      <w:r w:rsidRPr="00067B37">
        <w:rPr>
          <w:b/>
          <w:bCs/>
          <w:color w:val="auto"/>
          <w:sz w:val="22"/>
          <w:szCs w:val="22"/>
        </w:rPr>
        <w:t xml:space="preserve"> (</w:t>
      </w:r>
      <w:proofErr w:type="spellStart"/>
      <w:r w:rsidR="005C0D88">
        <w:rPr>
          <w:b/>
          <w:bCs/>
          <w:color w:val="auto"/>
          <w:sz w:val="22"/>
          <w:szCs w:val="22"/>
        </w:rPr>
        <w:t>MŠVVaM</w:t>
      </w:r>
      <w:proofErr w:type="spellEnd"/>
      <w:r w:rsidR="005C0D88">
        <w:rPr>
          <w:b/>
          <w:bCs/>
          <w:color w:val="auto"/>
          <w:sz w:val="22"/>
          <w:szCs w:val="22"/>
        </w:rPr>
        <w:t xml:space="preserve"> SR</w:t>
      </w:r>
      <w:r w:rsidRPr="00067B37">
        <w:rPr>
          <w:b/>
          <w:bCs/>
          <w:color w:val="auto"/>
          <w:sz w:val="22"/>
          <w:szCs w:val="22"/>
        </w:rPr>
        <w:t xml:space="preserve">) 1-04 pre MŠ, ZŠ a SŠ </w:t>
      </w:r>
      <w:r w:rsidRPr="00067B37">
        <w:rPr>
          <w:color w:val="auto"/>
          <w:sz w:val="22"/>
          <w:szCs w:val="22"/>
        </w:rPr>
        <w:t xml:space="preserve">– </w:t>
      </w:r>
      <w:r w:rsidRPr="0097556D">
        <w:rPr>
          <w:color w:val="auto"/>
          <w:sz w:val="22"/>
          <w:szCs w:val="22"/>
          <w:u w:val="single"/>
        </w:rPr>
        <w:t>dvakrát originál alebo kópia opatrená podpisom riaditeľa/riaditeľky školy,</w:t>
      </w:r>
      <w:r w:rsidRPr="00067B37">
        <w:rPr>
          <w:color w:val="auto"/>
          <w:sz w:val="22"/>
          <w:szCs w:val="22"/>
        </w:rPr>
        <w:t xml:space="preserve"> </w:t>
      </w:r>
    </w:p>
    <w:p w14:paraId="6E713818" w14:textId="6B47FFF1" w:rsidR="0097556D" w:rsidRDefault="00067B37" w:rsidP="0097556D">
      <w:pPr>
        <w:pStyle w:val="Default"/>
        <w:numPr>
          <w:ilvl w:val="0"/>
          <w:numId w:val="58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>Štvrťročná</w:t>
      </w:r>
      <w:r w:rsidR="0097556D">
        <w:rPr>
          <w:b/>
          <w:bCs/>
          <w:color w:val="auto"/>
          <w:sz w:val="22"/>
          <w:szCs w:val="22"/>
        </w:rPr>
        <w:t xml:space="preserve"> </w:t>
      </w:r>
      <w:r w:rsidRPr="00067B37">
        <w:rPr>
          <w:b/>
          <w:bCs/>
          <w:color w:val="auto"/>
          <w:sz w:val="22"/>
          <w:szCs w:val="22"/>
        </w:rPr>
        <w:t xml:space="preserve"> správa </w:t>
      </w:r>
      <w:r w:rsidR="0097556D">
        <w:rPr>
          <w:b/>
          <w:bCs/>
          <w:color w:val="auto"/>
          <w:sz w:val="22"/>
          <w:szCs w:val="22"/>
        </w:rPr>
        <w:t xml:space="preserve"> </w:t>
      </w:r>
      <w:r w:rsidRPr="00067B37">
        <w:rPr>
          <w:b/>
          <w:bCs/>
          <w:color w:val="auto"/>
          <w:sz w:val="22"/>
          <w:szCs w:val="22"/>
        </w:rPr>
        <w:t>o</w:t>
      </w:r>
      <w:r w:rsidR="0097556D">
        <w:rPr>
          <w:b/>
          <w:bCs/>
          <w:color w:val="auto"/>
          <w:sz w:val="22"/>
          <w:szCs w:val="22"/>
        </w:rPr>
        <w:t xml:space="preserve"> </w:t>
      </w:r>
      <w:r w:rsidRPr="00067B37">
        <w:rPr>
          <w:b/>
          <w:bCs/>
          <w:color w:val="auto"/>
          <w:sz w:val="22"/>
          <w:szCs w:val="22"/>
        </w:rPr>
        <w:t xml:space="preserve"> činnosti s výstupmi práce </w:t>
      </w:r>
      <w:r w:rsidRPr="00067B37">
        <w:rPr>
          <w:color w:val="auto"/>
          <w:sz w:val="22"/>
          <w:szCs w:val="22"/>
        </w:rPr>
        <w:t>– vypracuje</w:t>
      </w:r>
      <w:r w:rsidR="0097556D">
        <w:rPr>
          <w:color w:val="auto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 xml:space="preserve"> každý</w:t>
      </w:r>
      <w:r w:rsidR="0097556D">
        <w:rPr>
          <w:color w:val="auto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 xml:space="preserve"> zamestnanec </w:t>
      </w:r>
      <w:r w:rsidR="0097556D">
        <w:rPr>
          <w:color w:val="auto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>zapojený</w:t>
      </w:r>
      <w:r w:rsidR="0097556D">
        <w:rPr>
          <w:color w:val="auto"/>
          <w:sz w:val="22"/>
          <w:szCs w:val="22"/>
        </w:rPr>
        <w:t xml:space="preserve"> </w:t>
      </w:r>
      <w:r w:rsidRPr="00067B37">
        <w:rPr>
          <w:color w:val="auto"/>
          <w:sz w:val="22"/>
          <w:szCs w:val="22"/>
        </w:rPr>
        <w:t xml:space="preserve"> do NP </w:t>
      </w:r>
    </w:p>
    <w:p w14:paraId="04569639" w14:textId="1D8E12BA" w:rsidR="00067B37" w:rsidRPr="00067B37" w:rsidRDefault="00067B37" w:rsidP="0097556D">
      <w:pPr>
        <w:pStyle w:val="Default"/>
        <w:spacing w:line="360" w:lineRule="auto"/>
        <w:ind w:left="284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POP 3 - </w:t>
      </w:r>
      <w:r w:rsidRPr="0097556D">
        <w:rPr>
          <w:color w:val="auto"/>
          <w:sz w:val="22"/>
          <w:szCs w:val="22"/>
          <w:u w:val="single"/>
        </w:rPr>
        <w:t>dvakrát originál alebo kópia opatrená podpisom riaditeľa/riaditeľky školy.</w:t>
      </w:r>
      <w:r w:rsidRPr="00067B37">
        <w:rPr>
          <w:color w:val="auto"/>
          <w:sz w:val="22"/>
          <w:szCs w:val="22"/>
        </w:rPr>
        <w:t xml:space="preserve"> </w:t>
      </w:r>
    </w:p>
    <w:p w14:paraId="08CDCD32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5A45AB63" w14:textId="0980B087" w:rsidR="00067B37" w:rsidRPr="0097556D" w:rsidRDefault="0097556D" w:rsidP="0097556D">
      <w:pPr>
        <w:pStyle w:val="Default"/>
        <w:spacing w:line="360" w:lineRule="auto"/>
        <w:jc w:val="both"/>
        <w:rPr>
          <w:b/>
          <w:bCs/>
          <w:i/>
          <w:iCs/>
          <w:color w:val="00AFEF"/>
          <w:sz w:val="22"/>
          <w:szCs w:val="22"/>
        </w:rPr>
      </w:pPr>
      <w:r>
        <w:rPr>
          <w:b/>
          <w:bCs/>
          <w:i/>
          <w:iCs/>
          <w:color w:val="00AFEF"/>
          <w:sz w:val="22"/>
          <w:szCs w:val="22"/>
        </w:rPr>
        <w:t xml:space="preserve">       </w:t>
      </w:r>
      <w:r w:rsidR="00067B37" w:rsidRPr="0097556D">
        <w:rPr>
          <w:b/>
          <w:bCs/>
          <w:i/>
          <w:iCs/>
          <w:color w:val="00AFEF"/>
          <w:sz w:val="22"/>
          <w:szCs w:val="22"/>
        </w:rPr>
        <w:t>•</w:t>
      </w:r>
      <w:r>
        <w:rPr>
          <w:b/>
          <w:bCs/>
          <w:i/>
          <w:iCs/>
          <w:color w:val="00AFEF"/>
          <w:sz w:val="22"/>
          <w:szCs w:val="22"/>
        </w:rPr>
        <w:t xml:space="preserve">      </w:t>
      </w:r>
      <w:r w:rsidR="00067B37" w:rsidRPr="0097556D">
        <w:rPr>
          <w:b/>
          <w:bCs/>
          <w:i/>
          <w:iCs/>
          <w:color w:val="00AFEF"/>
          <w:sz w:val="22"/>
          <w:szCs w:val="22"/>
        </w:rPr>
        <w:t xml:space="preserve">Doklady prekladané raz ročne </w:t>
      </w:r>
    </w:p>
    <w:p w14:paraId="3DCCE5F5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89EBE8B" w14:textId="16E09E27" w:rsidR="00067B37" w:rsidRPr="00067B37" w:rsidRDefault="00926693" w:rsidP="008937CD">
      <w:pPr>
        <w:pStyle w:val="Default"/>
        <w:numPr>
          <w:ilvl w:val="0"/>
          <w:numId w:val="5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</w:t>
      </w:r>
      <w:r w:rsidRPr="00926693">
        <w:rPr>
          <w:b/>
          <w:bCs/>
          <w:color w:val="auto"/>
          <w:sz w:val="22"/>
          <w:szCs w:val="22"/>
        </w:rPr>
        <w:t>oznam a veľkosť úväzku zamestnancov (členovia školského podporného tímu a školský digitálny koordinátor) </w:t>
      </w:r>
      <w:r w:rsidR="00067B37" w:rsidRPr="00067B37">
        <w:rPr>
          <w:b/>
          <w:bCs/>
          <w:color w:val="auto"/>
          <w:sz w:val="22"/>
          <w:szCs w:val="22"/>
        </w:rPr>
        <w:t xml:space="preserve"> </w:t>
      </w:r>
      <w:r w:rsidR="00067B37" w:rsidRPr="00067B37">
        <w:rPr>
          <w:color w:val="auto"/>
          <w:sz w:val="22"/>
          <w:szCs w:val="22"/>
        </w:rPr>
        <w:t xml:space="preserve">v MŠ, ZŠ, SŠ, ktorých mzda je financovaná prostredníctvom JN - </w:t>
      </w:r>
      <w:r w:rsidR="00067B37" w:rsidRPr="008937CD">
        <w:rPr>
          <w:color w:val="auto"/>
          <w:sz w:val="22"/>
          <w:szCs w:val="22"/>
          <w:u w:val="single"/>
        </w:rPr>
        <w:t xml:space="preserve">dvakrát originál alebo kópia opatrená podpisom riaditeľa/riaditeľky školy, </w:t>
      </w:r>
    </w:p>
    <w:p w14:paraId="7D00D2D4" w14:textId="14099EA0" w:rsidR="00067B37" w:rsidRPr="00067B37" w:rsidRDefault="00067B37" w:rsidP="008937CD">
      <w:pPr>
        <w:pStyle w:val="Default"/>
        <w:numPr>
          <w:ilvl w:val="0"/>
          <w:numId w:val="5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zoznam všetkých pedagogických asistentov školy, ktorí pracujú v škole pred začatím projektu a po jeho spustení </w:t>
      </w:r>
      <w:r w:rsidRPr="00067B37">
        <w:rPr>
          <w:color w:val="auto"/>
          <w:sz w:val="22"/>
          <w:szCs w:val="22"/>
        </w:rPr>
        <w:t xml:space="preserve">s rozdelením pozícií financovaných cez fondy EÚ (vrátene POO SR) a štátneho rozpočtu - </w:t>
      </w:r>
      <w:r w:rsidRPr="008937CD">
        <w:rPr>
          <w:color w:val="auto"/>
          <w:sz w:val="22"/>
          <w:szCs w:val="22"/>
          <w:u w:val="single"/>
        </w:rPr>
        <w:t>dvakrát originál alebo kópia opatrená podpisom riaditeľa/riaditeľky školy,</w:t>
      </w:r>
      <w:r w:rsidRPr="00067B37">
        <w:rPr>
          <w:color w:val="auto"/>
          <w:sz w:val="22"/>
          <w:szCs w:val="22"/>
        </w:rPr>
        <w:t xml:space="preserve"> </w:t>
      </w:r>
    </w:p>
    <w:p w14:paraId="23A5046E" w14:textId="7A597283" w:rsidR="00067B37" w:rsidRPr="002E7625" w:rsidRDefault="00067B37" w:rsidP="008937CD">
      <w:pPr>
        <w:pStyle w:val="Default"/>
        <w:numPr>
          <w:ilvl w:val="0"/>
          <w:numId w:val="5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odporúčanie centra špeciálno-pedagogického poradenstva </w:t>
      </w:r>
      <w:r w:rsidRPr="00067B37">
        <w:rPr>
          <w:color w:val="auto"/>
          <w:sz w:val="22"/>
          <w:szCs w:val="22"/>
        </w:rPr>
        <w:t>- CPP alebo ŠCPP</w:t>
      </w:r>
      <w:r w:rsidR="000F0D1C">
        <w:rPr>
          <w:color w:val="auto"/>
          <w:sz w:val="22"/>
          <w:szCs w:val="22"/>
        </w:rPr>
        <w:t xml:space="preserve"> pre aktuálny školský rok</w:t>
      </w:r>
      <w:r w:rsidRPr="00067B37">
        <w:rPr>
          <w:color w:val="auto"/>
          <w:sz w:val="22"/>
          <w:szCs w:val="22"/>
        </w:rPr>
        <w:t xml:space="preserve"> (ak je relevantné a škola si uplatňuje počet PA podľa potrieb žiakov so zdravotným znevýhodnením) - </w:t>
      </w:r>
      <w:r w:rsidRPr="008937CD">
        <w:rPr>
          <w:color w:val="auto"/>
          <w:sz w:val="22"/>
          <w:szCs w:val="22"/>
          <w:u w:val="single"/>
        </w:rPr>
        <w:t xml:space="preserve">dvakrát originál alebo kópia opatrená podpisom riaditeľa/riaditeľky školy, </w:t>
      </w:r>
    </w:p>
    <w:p w14:paraId="7B23C272" w14:textId="77777777" w:rsidR="002E7625" w:rsidRPr="00B37C22" w:rsidRDefault="002E7625" w:rsidP="002E7625">
      <w:pPr>
        <w:pStyle w:val="Default"/>
        <w:spacing w:line="360" w:lineRule="auto"/>
        <w:ind w:left="284"/>
        <w:jc w:val="both"/>
        <w:rPr>
          <w:color w:val="auto"/>
          <w:sz w:val="22"/>
          <w:szCs w:val="22"/>
        </w:rPr>
      </w:pPr>
    </w:p>
    <w:p w14:paraId="69BAE7BE" w14:textId="77777777" w:rsidR="00B37C22" w:rsidRDefault="00B37C22" w:rsidP="00B37C2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6986295" w14:textId="77777777" w:rsidR="00B37C22" w:rsidRPr="00067B37" w:rsidRDefault="00B37C22" w:rsidP="00B37C2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CA7BBB8" w14:textId="0D29195F" w:rsidR="00067B37" w:rsidRDefault="00067B37" w:rsidP="008937CD">
      <w:pPr>
        <w:pStyle w:val="Default"/>
        <w:numPr>
          <w:ilvl w:val="0"/>
          <w:numId w:val="5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067B37">
        <w:rPr>
          <w:b/>
          <w:bCs/>
          <w:color w:val="auto"/>
          <w:sz w:val="22"/>
          <w:szCs w:val="22"/>
        </w:rPr>
        <w:t xml:space="preserve">potvrdenie o absolvovaní akreditovaného vzdelávania pre pozíciu školský digitálny koordinátor </w:t>
      </w:r>
      <w:r w:rsidRPr="00067B37">
        <w:rPr>
          <w:color w:val="auto"/>
          <w:sz w:val="22"/>
          <w:szCs w:val="22"/>
        </w:rPr>
        <w:t>do roka od nástupu na uvedené pozíciu -</w:t>
      </w:r>
      <w:r w:rsidRPr="008937CD">
        <w:rPr>
          <w:color w:val="auto"/>
          <w:sz w:val="22"/>
          <w:szCs w:val="22"/>
          <w:u w:val="single"/>
        </w:rPr>
        <w:t xml:space="preserve"> dvakrát originál alebo kópia opatrená podpisom riaditeľa/riaditeľky školy</w:t>
      </w:r>
      <w:r w:rsidRPr="00067B37">
        <w:rPr>
          <w:color w:val="auto"/>
          <w:sz w:val="22"/>
          <w:szCs w:val="22"/>
        </w:rPr>
        <w:t xml:space="preserve"> (</w:t>
      </w:r>
      <w:r w:rsidRPr="00067B37">
        <w:rPr>
          <w:i/>
          <w:iCs/>
          <w:color w:val="auto"/>
          <w:sz w:val="22"/>
          <w:szCs w:val="22"/>
        </w:rPr>
        <w:t>postačí predložiť len raz počas pôsobenia zamestnanca na pozícii</w:t>
      </w:r>
      <w:r w:rsidRPr="00067B37">
        <w:rPr>
          <w:color w:val="auto"/>
          <w:sz w:val="22"/>
          <w:szCs w:val="22"/>
        </w:rPr>
        <w:t xml:space="preserve">). </w:t>
      </w:r>
    </w:p>
    <w:p w14:paraId="2952A271" w14:textId="77777777" w:rsidR="000F0D1C" w:rsidRPr="005C0D88" w:rsidRDefault="000F0D1C" w:rsidP="00B37C22">
      <w:pPr>
        <w:pStyle w:val="Default"/>
        <w:numPr>
          <w:ilvl w:val="0"/>
          <w:numId w:val="59"/>
        </w:numPr>
        <w:spacing w:line="360" w:lineRule="auto"/>
        <w:ind w:left="284" w:hanging="284"/>
        <w:jc w:val="both"/>
      </w:pPr>
      <w:r w:rsidRPr="00B37C22">
        <w:rPr>
          <w:b/>
          <w:bCs/>
          <w:color w:val="auto"/>
          <w:sz w:val="22"/>
          <w:szCs w:val="22"/>
        </w:rPr>
        <w:t>čestné vyhlásenie štatutára/riaditeľa školy o celkovom počte žiakov ZŠ/ SŠ/ veľkosti MŠ</w:t>
      </w:r>
      <w:r>
        <w:rPr>
          <w:color w:val="auto"/>
          <w:sz w:val="22"/>
          <w:szCs w:val="22"/>
        </w:rPr>
        <w:t xml:space="preserve"> (platí pre školy, ktoré nemajú pridelenú pozíciu ŠDK),</w:t>
      </w:r>
    </w:p>
    <w:p w14:paraId="622E9A1F" w14:textId="54F30446" w:rsidR="000F0D1C" w:rsidRDefault="000F0D1C" w:rsidP="000F0D1C">
      <w:pPr>
        <w:pStyle w:val="Default"/>
        <w:numPr>
          <w:ilvl w:val="0"/>
          <w:numId w:val="5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B37C22">
        <w:rPr>
          <w:b/>
          <w:bCs/>
          <w:color w:val="auto"/>
          <w:sz w:val="22"/>
          <w:szCs w:val="22"/>
        </w:rPr>
        <w:t>čestné vyhlásenie štatutára/riaditeľa školy o celkovom počte žiakov a celkovom počte PZ/OZ školy</w:t>
      </w:r>
      <w:r w:rsidRPr="00B37C22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(</w:t>
      </w:r>
      <w:r w:rsidRPr="00B37C22">
        <w:rPr>
          <w:color w:val="auto"/>
          <w:sz w:val="22"/>
          <w:szCs w:val="22"/>
        </w:rPr>
        <w:t xml:space="preserve">platí len pre ZŠ/SŠ, ktoré majú </w:t>
      </w:r>
      <w:r w:rsidR="002F4C86">
        <w:rPr>
          <w:color w:val="auto"/>
          <w:sz w:val="22"/>
          <w:szCs w:val="22"/>
        </w:rPr>
        <w:t xml:space="preserve">pridelenú </w:t>
      </w:r>
      <w:r w:rsidRPr="00B37C22">
        <w:rPr>
          <w:color w:val="auto"/>
          <w:sz w:val="22"/>
          <w:szCs w:val="22"/>
        </w:rPr>
        <w:t>pozíciu ŠDK</w:t>
      </w:r>
      <w:r>
        <w:rPr>
          <w:color w:val="auto"/>
          <w:sz w:val="22"/>
          <w:szCs w:val="22"/>
        </w:rPr>
        <w:t>).</w:t>
      </w:r>
    </w:p>
    <w:p w14:paraId="19D92776" w14:textId="77777777" w:rsidR="00067B37" w:rsidRPr="00067B37" w:rsidRDefault="00067B37" w:rsidP="00067B37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952D8B0" w14:textId="77777777" w:rsidR="00774B99" w:rsidRDefault="00067B37" w:rsidP="00774B99">
      <w:pPr>
        <w:pStyle w:val="Default"/>
        <w:spacing w:line="360" w:lineRule="auto"/>
        <w:jc w:val="both"/>
        <w:rPr>
          <w:b/>
          <w:bCs/>
          <w:color w:val="00AFEF"/>
          <w:sz w:val="22"/>
          <w:szCs w:val="22"/>
        </w:rPr>
      </w:pPr>
      <w:r w:rsidRPr="00067B37">
        <w:rPr>
          <w:b/>
          <w:bCs/>
          <w:color w:val="00AFEF"/>
          <w:sz w:val="22"/>
          <w:szCs w:val="22"/>
        </w:rPr>
        <w:t xml:space="preserve">Vyššie uvedené doklady je potrebné predložiť vždy pri akejkoľvek zmene, ktorá ovplyvňuje oprávnenosť úhrady jednotkového nákladu. </w:t>
      </w:r>
    </w:p>
    <w:p w14:paraId="70875BB0" w14:textId="77777777" w:rsidR="00774B99" w:rsidRDefault="00774B99" w:rsidP="00774B99">
      <w:pPr>
        <w:pStyle w:val="Default"/>
        <w:spacing w:line="360" w:lineRule="auto"/>
        <w:jc w:val="both"/>
        <w:rPr>
          <w:b/>
          <w:bCs/>
          <w:color w:val="00AFEF"/>
          <w:sz w:val="22"/>
          <w:szCs w:val="22"/>
        </w:rPr>
      </w:pPr>
    </w:p>
    <w:p w14:paraId="718360B0" w14:textId="2B261F31" w:rsidR="00067B37" w:rsidRDefault="00067B37" w:rsidP="00774B99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67B37">
        <w:rPr>
          <w:color w:val="auto"/>
          <w:sz w:val="22"/>
          <w:szCs w:val="22"/>
        </w:rPr>
        <w:t xml:space="preserve">Školy zapojené do projektu </w:t>
      </w:r>
      <w:r w:rsidRPr="00067B37">
        <w:rPr>
          <w:i/>
          <w:iCs/>
          <w:color w:val="auto"/>
          <w:sz w:val="22"/>
          <w:szCs w:val="22"/>
        </w:rPr>
        <w:t xml:space="preserve">nesmú byť financované prevažne zo súkromných zdrojov, </w:t>
      </w:r>
      <w:proofErr w:type="spellStart"/>
      <w:r w:rsidRPr="00067B37">
        <w:rPr>
          <w:i/>
          <w:iCs/>
          <w:color w:val="auto"/>
          <w:sz w:val="22"/>
          <w:szCs w:val="22"/>
        </w:rPr>
        <w:t>t.j</w:t>
      </w:r>
      <w:proofErr w:type="spellEnd"/>
      <w:r w:rsidRPr="00067B37">
        <w:rPr>
          <w:i/>
          <w:iCs/>
          <w:color w:val="auto"/>
          <w:sz w:val="22"/>
          <w:szCs w:val="22"/>
        </w:rPr>
        <w:t>. súkromné zdroje nepredstavujú 50 % a viac</w:t>
      </w:r>
      <w:r w:rsidRPr="00067B37">
        <w:rPr>
          <w:color w:val="auto"/>
          <w:sz w:val="22"/>
          <w:szCs w:val="22"/>
        </w:rPr>
        <w:t xml:space="preserve">. Overenie tejto podmienky účasti na projekte sa vykoná najneskôr pred podpisom Zmluvy o vzájomnej spolupráci pri implementácii aktivít v rámci národného projektu Podpora pomáhajúcich profesií 3 a na ročnej báze po ukončení účtovného roka (kalendárneho alebo hospodárskeho roka). </w:t>
      </w:r>
    </w:p>
    <w:p w14:paraId="4FBEDA6B" w14:textId="77777777" w:rsidR="00B37C22" w:rsidRDefault="00B37C22" w:rsidP="00067B37">
      <w:pPr>
        <w:pStyle w:val="Default"/>
        <w:spacing w:line="360" w:lineRule="auto"/>
        <w:jc w:val="both"/>
        <w:rPr>
          <w:rFonts w:ascii="Segoe UI Symbol" w:hAnsi="Segoe UI Symbol" w:cs="Segoe UI Symbol"/>
          <w:color w:val="00AFEF"/>
        </w:rPr>
      </w:pPr>
    </w:p>
    <w:p w14:paraId="58213161" w14:textId="5A2EC816" w:rsidR="00067B37" w:rsidRPr="00774B99" w:rsidRDefault="00774B99" w:rsidP="00067B37">
      <w:pPr>
        <w:pStyle w:val="Default"/>
        <w:spacing w:line="360" w:lineRule="auto"/>
        <w:jc w:val="both"/>
        <w:rPr>
          <w:u w:val="single"/>
        </w:rPr>
      </w:pPr>
      <w:r w:rsidRPr="00774B99">
        <w:rPr>
          <w:rFonts w:ascii="Segoe UI Symbol" w:hAnsi="Segoe UI Symbol" w:cs="Segoe UI Symbol"/>
          <w:color w:val="00AFEF"/>
        </w:rPr>
        <w:t xml:space="preserve">     </w:t>
      </w:r>
      <w:r w:rsidR="00067B37" w:rsidRPr="00EE2F60">
        <w:rPr>
          <w:rFonts w:ascii="Segoe UI Symbol" w:hAnsi="Segoe UI Symbol" w:cs="Segoe UI Symbol"/>
          <w:color w:val="00AFEF"/>
        </w:rPr>
        <w:t>✓</w:t>
      </w:r>
      <w:r w:rsidR="00067B37" w:rsidRPr="00EE2F60">
        <w:rPr>
          <w:color w:val="00AFEF"/>
        </w:rPr>
        <w:t xml:space="preserve"> </w:t>
      </w:r>
      <w:r w:rsidRPr="00EE2F60">
        <w:rPr>
          <w:color w:val="00AFEF"/>
        </w:rPr>
        <w:t xml:space="preserve">  </w:t>
      </w:r>
      <w:r w:rsidRPr="00774B99">
        <w:rPr>
          <w:color w:val="00AFEF"/>
          <w:u w:val="single"/>
        </w:rPr>
        <w:t xml:space="preserve"> </w:t>
      </w:r>
      <w:r w:rsidR="00067B37" w:rsidRPr="00774B99">
        <w:rPr>
          <w:b/>
          <w:bCs/>
          <w:i/>
          <w:iCs/>
          <w:color w:val="006FC0"/>
          <w:u w:val="single"/>
        </w:rPr>
        <w:t xml:space="preserve">Kontrola na mieste </w:t>
      </w:r>
    </w:p>
    <w:p w14:paraId="0C703061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46FCC06C" w14:textId="77777777" w:rsid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067B37">
        <w:rPr>
          <w:sz w:val="22"/>
          <w:szCs w:val="22"/>
        </w:rPr>
        <w:t>NIVaM</w:t>
      </w:r>
      <w:proofErr w:type="spellEnd"/>
      <w:r w:rsidRPr="00067B37">
        <w:rPr>
          <w:sz w:val="22"/>
          <w:szCs w:val="22"/>
        </w:rPr>
        <w:t xml:space="preserve"> je oprávnený kontrolovať akékoľvek skutočnosti súvisiace s národným projektom, a to kedykoľvek počas účinnosti zmluvy o vzájomnej spolupráci. </w:t>
      </w:r>
      <w:r w:rsidRPr="00067B37">
        <w:rPr>
          <w:b/>
          <w:bCs/>
          <w:sz w:val="22"/>
          <w:szCs w:val="22"/>
        </w:rPr>
        <w:t xml:space="preserve">Cieľom kontroly na mieste </w:t>
      </w:r>
      <w:r w:rsidRPr="00067B37">
        <w:rPr>
          <w:sz w:val="22"/>
          <w:szCs w:val="22"/>
        </w:rPr>
        <w:t xml:space="preserve">je overenie skutočného výkonu pracovných činností jednotlivých pozícií počas výchovno-vzdelávacieho procesu, voľnočasových aktivít a ďalších činnosti v zmysle uzatvorenej pracovnej zmluvy resp. dodatku k pracovnej zmluve. Súčasťou kontroly na mieste môže byť prípadne rozhovor s účastníkmi za účelom overenia si konania aktivity, prípadne spokojnosti s realizovanými aktivity. </w:t>
      </w:r>
    </w:p>
    <w:p w14:paraId="395AB3C5" w14:textId="77777777" w:rsidR="00774B99" w:rsidRPr="00067B37" w:rsidRDefault="00774B99" w:rsidP="00067B37">
      <w:pPr>
        <w:pStyle w:val="Default"/>
        <w:spacing w:line="360" w:lineRule="auto"/>
        <w:jc w:val="both"/>
        <w:rPr>
          <w:sz w:val="22"/>
          <w:szCs w:val="22"/>
        </w:rPr>
      </w:pPr>
    </w:p>
    <w:p w14:paraId="696EB823" w14:textId="77777777" w:rsidR="00067B37" w:rsidRPr="00067B37" w:rsidRDefault="00067B37" w:rsidP="00067B37">
      <w:pPr>
        <w:pStyle w:val="Default"/>
        <w:spacing w:line="360" w:lineRule="auto"/>
        <w:jc w:val="both"/>
        <w:rPr>
          <w:sz w:val="22"/>
          <w:szCs w:val="22"/>
        </w:rPr>
      </w:pPr>
      <w:proofErr w:type="spellStart"/>
      <w:r w:rsidRPr="00067B37">
        <w:rPr>
          <w:b/>
          <w:bCs/>
          <w:i/>
          <w:iCs/>
          <w:sz w:val="22"/>
          <w:szCs w:val="22"/>
        </w:rPr>
        <w:t>NIVaM</w:t>
      </w:r>
      <w:proofErr w:type="spellEnd"/>
      <w:r w:rsidRPr="00067B37">
        <w:rPr>
          <w:b/>
          <w:bCs/>
          <w:i/>
          <w:iCs/>
          <w:sz w:val="22"/>
          <w:szCs w:val="22"/>
        </w:rPr>
        <w:t xml:space="preserve"> počas realizácie projektu overuje: </w:t>
      </w:r>
    </w:p>
    <w:p w14:paraId="4483C7CF" w14:textId="77777777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>dokumentáciu zamestnancov škôl,</w:t>
      </w:r>
    </w:p>
    <w:p w14:paraId="0D9F9A9B" w14:textId="77777777" w:rsidR="002F731C" w:rsidRPr="002F731C" w:rsidRDefault="00774B99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>n</w:t>
      </w:r>
      <w:r w:rsidR="00067B37" w:rsidRPr="002F731C">
        <w:rPr>
          <w:rFonts w:ascii="Calibri" w:hAnsi="Calibri" w:cs="Calibri"/>
          <w:color w:val="000000"/>
        </w:rPr>
        <w:t xml:space="preserve">ovovytvorené pracovné miesto a/alebo zachovanie existujúceho miesta podporeného z ESF na škole, </w:t>
      </w:r>
    </w:p>
    <w:p w14:paraId="3C1CB486" w14:textId="77777777" w:rsid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činnosti, ktoré sú deklarované v náplni práce zamestnancov škôl (osobitne na pozícii rodičovský asistent a školský digitálny koordinátor), </w:t>
      </w:r>
    </w:p>
    <w:p w14:paraId="6E80E1C9" w14:textId="77777777" w:rsidR="00F30195" w:rsidRDefault="00F30195" w:rsidP="00F30195">
      <w:pPr>
        <w:pStyle w:val="Odsekzoznamu"/>
        <w:spacing w:line="360" w:lineRule="auto"/>
        <w:ind w:left="993"/>
        <w:rPr>
          <w:rFonts w:ascii="Calibri" w:hAnsi="Calibri" w:cs="Calibri"/>
          <w:color w:val="000000"/>
        </w:rPr>
      </w:pPr>
    </w:p>
    <w:p w14:paraId="6DF94C24" w14:textId="77777777" w:rsidR="00B37C22" w:rsidRPr="002F731C" w:rsidRDefault="00B37C22" w:rsidP="00B37C22">
      <w:pPr>
        <w:pStyle w:val="Odsekzoznamu"/>
        <w:spacing w:line="360" w:lineRule="auto"/>
        <w:ind w:left="993"/>
        <w:rPr>
          <w:rFonts w:ascii="Calibri" w:hAnsi="Calibri" w:cs="Calibri"/>
          <w:color w:val="000000"/>
        </w:rPr>
      </w:pPr>
    </w:p>
    <w:p w14:paraId="096B2365" w14:textId="77777777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kvalifikačné predpoklady zamestnancov škôl na pozíciách, </w:t>
      </w:r>
    </w:p>
    <w:p w14:paraId="33D7BA8A" w14:textId="3A835375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vedenie účtovníctva o skutočnostiach týkajúcich sa projektu, </w:t>
      </w:r>
    </w:p>
    <w:p w14:paraId="2ED83A3C" w14:textId="47D9A03F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archiváciu dokumentov a podkladov súvisiacich s projektom, </w:t>
      </w:r>
    </w:p>
    <w:p w14:paraId="5E1D8056" w14:textId="37B7A22C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publicitu projektu, </w:t>
      </w:r>
    </w:p>
    <w:p w14:paraId="75B3372C" w14:textId="02B11301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na vzorke škôl splnenie podmienok na úhradu jednotkového nákladu, </w:t>
      </w:r>
    </w:p>
    <w:p w14:paraId="1B167591" w14:textId="5DB7D749" w:rsidR="002F731C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overenie dodržiavanie dočasných vyrovnávacích opatrení (najmä pri materských školách z NP PRIM II), </w:t>
      </w:r>
    </w:p>
    <w:p w14:paraId="08262886" w14:textId="341B3D18" w:rsidR="00774B99" w:rsidRPr="002F731C" w:rsidRDefault="00067B37" w:rsidP="002F731C">
      <w:pPr>
        <w:pStyle w:val="Odsekzoznamu"/>
        <w:numPr>
          <w:ilvl w:val="0"/>
          <w:numId w:val="62"/>
        </w:numPr>
        <w:spacing w:line="360" w:lineRule="auto"/>
        <w:ind w:left="993" w:hanging="426"/>
        <w:rPr>
          <w:rFonts w:ascii="Calibri" w:hAnsi="Calibri" w:cs="Calibri"/>
          <w:color w:val="000000"/>
        </w:rPr>
      </w:pPr>
      <w:r w:rsidRPr="002F731C">
        <w:rPr>
          <w:rFonts w:ascii="Calibri" w:hAnsi="Calibri" w:cs="Calibri"/>
          <w:color w:val="000000"/>
        </w:rPr>
        <w:t xml:space="preserve">splnenie limitov na maximálny počet vyučovacích hodín pre pozíciu školský digitálny koordinátor.  </w:t>
      </w:r>
    </w:p>
    <w:p w14:paraId="0E3F4976" w14:textId="519C57A7" w:rsidR="002F731C" w:rsidRDefault="002F731C" w:rsidP="00EE1D00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Kontrola na mieste sa bude realizovať podľa potreby a/alebo na vybranej vzorke škôl. V úvode výkonu kontroly na mieste je zamestnanec </w:t>
      </w:r>
      <w:proofErr w:type="spellStart"/>
      <w:r>
        <w:rPr>
          <w:sz w:val="22"/>
          <w:szCs w:val="22"/>
        </w:rPr>
        <w:t>NIVaM</w:t>
      </w:r>
      <w:proofErr w:type="spellEnd"/>
      <w:r>
        <w:rPr>
          <w:sz w:val="22"/>
          <w:szCs w:val="22"/>
        </w:rPr>
        <w:t xml:space="preserve"> povinný sa preukázať kontrolovanej osobe písomným poverením. </w:t>
      </w:r>
      <w:r w:rsidRPr="00EE1D00">
        <w:rPr>
          <w:b/>
          <w:bCs/>
          <w:sz w:val="22"/>
          <w:szCs w:val="22"/>
        </w:rPr>
        <w:t xml:space="preserve">Výstupom z každej kontroly na mieste je návrh správy z kontroly v prípade zistenia nedostatkov resp. správa z kontroly, ak pri výkone kontroly neboli zistené nedostatky. </w:t>
      </w:r>
    </w:p>
    <w:p w14:paraId="18096384" w14:textId="77777777" w:rsidR="00EE1D00" w:rsidRPr="00EE1D00" w:rsidRDefault="00EE1D00" w:rsidP="00EE1D00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32AAA663" w14:textId="77777777" w:rsidR="002F731C" w:rsidRDefault="002F731C" w:rsidP="00EE1D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Overená bude aj podmienka pre materskú školu, ktorá vzdeláva min. päť detí z marginalizovanej rómskej komunity a ich rovnomerné rozdelenie medzi triedami.</w:t>
      </w:r>
    </w:p>
    <w:p w14:paraId="7F5E2B39" w14:textId="77777777" w:rsidR="00D168FE" w:rsidRDefault="00D168FE" w:rsidP="00EE1D00">
      <w:pPr>
        <w:pStyle w:val="Default"/>
        <w:spacing w:line="360" w:lineRule="auto"/>
        <w:jc w:val="both"/>
        <w:rPr>
          <w:sz w:val="22"/>
          <w:szCs w:val="22"/>
        </w:rPr>
      </w:pPr>
    </w:p>
    <w:p w14:paraId="166D74E7" w14:textId="77777777" w:rsidR="00D168FE" w:rsidRPr="00B37C22" w:rsidRDefault="00D168FE" w:rsidP="00D168FE">
      <w:pPr>
        <w:pStyle w:val="Odsekzoznamu"/>
        <w:numPr>
          <w:ilvl w:val="0"/>
          <w:numId w:val="70"/>
        </w:numPr>
        <w:spacing w:after="0" w:line="360" w:lineRule="auto"/>
        <w:jc w:val="both"/>
        <w:rPr>
          <w:rFonts w:ascii="Calibri" w:hAnsi="Calibri" w:cs="Calibri"/>
          <w:b/>
          <w:bCs/>
          <w:i/>
          <w:iCs/>
          <w:color w:val="006FC0"/>
          <w:sz w:val="24"/>
          <w:szCs w:val="24"/>
          <w:u w:val="single"/>
        </w:rPr>
      </w:pPr>
      <w:r w:rsidRPr="00B37C22">
        <w:rPr>
          <w:rFonts w:ascii="Calibri" w:hAnsi="Calibri" w:cs="Calibri"/>
          <w:b/>
          <w:bCs/>
          <w:i/>
          <w:iCs/>
          <w:color w:val="006FC0"/>
          <w:sz w:val="24"/>
          <w:szCs w:val="24"/>
          <w:u w:val="single"/>
        </w:rPr>
        <w:t>Kontrola výšky jednotkového nákladu</w:t>
      </w:r>
    </w:p>
    <w:p w14:paraId="49D01C7D" w14:textId="77777777" w:rsidR="00D168FE" w:rsidRPr="00B37C22" w:rsidRDefault="00D168FE" w:rsidP="00D168FE">
      <w:pPr>
        <w:spacing w:after="0" w:line="360" w:lineRule="auto"/>
        <w:ind w:left="360"/>
        <w:jc w:val="both"/>
        <w:rPr>
          <w:rFonts w:ascii="Aptos" w:hAnsi="Aptos"/>
          <w:b/>
          <w:bCs/>
          <w:i/>
          <w:iCs/>
          <w:color w:val="0070C0"/>
          <w:sz w:val="24"/>
          <w:szCs w:val="24"/>
          <w:u w:val="single"/>
        </w:rPr>
      </w:pPr>
    </w:p>
    <w:p w14:paraId="41D70E40" w14:textId="002A8FEC" w:rsidR="00D168FE" w:rsidRPr="00D168FE" w:rsidRDefault="00D168FE" w:rsidP="00D168FE">
      <w:pPr>
        <w:pStyle w:val="Default"/>
        <w:spacing w:line="360" w:lineRule="auto"/>
        <w:jc w:val="both"/>
        <w:rPr>
          <w:sz w:val="20"/>
          <w:szCs w:val="20"/>
        </w:rPr>
      </w:pPr>
      <w:r w:rsidRPr="00B37C22">
        <w:rPr>
          <w:sz w:val="22"/>
          <w:szCs w:val="22"/>
        </w:rPr>
        <w:t xml:space="preserve">Z dôvodu overovania nastavenia výšky jednotkového nákladu pre jednotlivé pozície v rámci zapojených škôl v NP POP3 škola na základe žiadosti </w:t>
      </w:r>
      <w:proofErr w:type="spellStart"/>
      <w:r w:rsidRPr="00B37C22">
        <w:rPr>
          <w:sz w:val="22"/>
          <w:szCs w:val="22"/>
        </w:rPr>
        <w:t>NIVaM</w:t>
      </w:r>
      <w:proofErr w:type="spellEnd"/>
      <w:r w:rsidRPr="00B37C22">
        <w:rPr>
          <w:sz w:val="22"/>
          <w:szCs w:val="22"/>
        </w:rPr>
        <w:t xml:space="preserve"> predloží dokumentáciu zamestnancov škôl zapojených do NP POP 3 (napr. platový dekrét, výplatnú pásku a pod.). Získané informácie budú slúžiť ako podklad pre potencionálnu aktualizáciu JN prípadne inú finančnú kompenzáciu, ktoré vznikajú z dôvodu legislatívnych zmien počas realizácie projektu. (Predloženie dokumentácie a spolupráca je na posúdení školy a je dobrovoľná – implementačný manuál neukladá povinnosť žiadanú dokumentáciu predložiť).</w:t>
      </w:r>
    </w:p>
    <w:p w14:paraId="2CF1DA3B" w14:textId="01B90969" w:rsidR="002F731C" w:rsidRDefault="002F731C" w:rsidP="00EE1D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4DE346" w14:textId="74DDBDE5" w:rsidR="002F731C" w:rsidRPr="00D168FE" w:rsidRDefault="002F731C" w:rsidP="00EE1D00">
      <w:pPr>
        <w:pStyle w:val="Default"/>
        <w:numPr>
          <w:ilvl w:val="0"/>
          <w:numId w:val="52"/>
        </w:numPr>
        <w:rPr>
          <w:u w:val="single"/>
        </w:rPr>
      </w:pPr>
      <w:r w:rsidRPr="00D168FE">
        <w:rPr>
          <w:b/>
          <w:bCs/>
          <w:i/>
          <w:iCs/>
          <w:color w:val="006FC0"/>
          <w:u w:val="single"/>
        </w:rPr>
        <w:t xml:space="preserve">Archivácia dokumentov a účtovníctvo </w:t>
      </w:r>
    </w:p>
    <w:p w14:paraId="14F2D7A7" w14:textId="77777777" w:rsidR="00D168FE" w:rsidRDefault="00D168FE" w:rsidP="00D168FE">
      <w:pPr>
        <w:pStyle w:val="Default"/>
        <w:ind w:left="720"/>
        <w:rPr>
          <w:sz w:val="23"/>
          <w:szCs w:val="23"/>
        </w:rPr>
      </w:pPr>
    </w:p>
    <w:p w14:paraId="2814C61A" w14:textId="77777777" w:rsidR="002F731C" w:rsidRDefault="002F731C" w:rsidP="002F731C">
      <w:pPr>
        <w:pStyle w:val="Default"/>
        <w:rPr>
          <w:sz w:val="23"/>
          <w:szCs w:val="23"/>
        </w:rPr>
      </w:pPr>
    </w:p>
    <w:p w14:paraId="26EC9C5F" w14:textId="77777777" w:rsidR="00F30195" w:rsidRDefault="002F731C" w:rsidP="00EE1D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Škola a jej zriaďovateľ je povinná uchovávať kompletnú dokumentáciu a údaje týkajúce sa realizácie národného projektu NP POP3 (</w:t>
      </w:r>
      <w:r w:rsidRPr="00EE1D00">
        <w:rPr>
          <w:sz w:val="22"/>
          <w:szCs w:val="22"/>
        </w:rPr>
        <w:t>v súlade s aktuálne platnou legislatívou, Zákon č. 364/2020 Z. z. o archívoch a registratúrach a o doplnení niektorých zákonov v znení neskorších predpisov</w:t>
      </w:r>
      <w:r>
        <w:rPr>
          <w:sz w:val="22"/>
          <w:szCs w:val="22"/>
        </w:rPr>
        <w:t xml:space="preserve">). Ak je škola </w:t>
      </w:r>
    </w:p>
    <w:p w14:paraId="1A813B61" w14:textId="77777777" w:rsidR="00F30195" w:rsidRDefault="00F30195" w:rsidP="00EE1D00">
      <w:pPr>
        <w:pStyle w:val="Default"/>
        <w:spacing w:line="360" w:lineRule="auto"/>
        <w:jc w:val="both"/>
        <w:rPr>
          <w:sz w:val="22"/>
          <w:szCs w:val="22"/>
        </w:rPr>
      </w:pPr>
    </w:p>
    <w:p w14:paraId="4000ACD6" w14:textId="162B89D7" w:rsidR="002F731C" w:rsidRPr="00035DDC" w:rsidRDefault="002F731C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ako užívateľ účtovnou jednotkou podľa zákona č. 431/2002 Z. z. o účtovníctve v znení neskorších predpisov, zaväzuje sa účtovať o skutočnostiach týkajúcich sa projektu v súlade s </w:t>
      </w:r>
      <w:r w:rsidRPr="00035DDC">
        <w:rPr>
          <w:color w:val="auto"/>
          <w:sz w:val="22"/>
          <w:szCs w:val="22"/>
        </w:rPr>
        <w:t xml:space="preserve">§ 38 ods. 1 </w:t>
      </w:r>
      <w:r w:rsidR="00953B22" w:rsidRPr="00035DDC">
        <w:rPr>
          <w:color w:val="auto"/>
          <w:sz w:val="22"/>
          <w:szCs w:val="22"/>
        </w:rPr>
        <w:t>z</w:t>
      </w:r>
      <w:r w:rsidRPr="00035DDC">
        <w:rPr>
          <w:color w:val="auto"/>
          <w:sz w:val="22"/>
          <w:szCs w:val="22"/>
        </w:rPr>
        <w:t xml:space="preserve">ákona </w:t>
      </w:r>
      <w:r w:rsidR="00FE77EB" w:rsidRPr="00035DDC">
        <w:rPr>
          <w:color w:val="auto"/>
          <w:sz w:val="22"/>
          <w:szCs w:val="22"/>
        </w:rPr>
        <w:t xml:space="preserve">č. 121/2022 </w:t>
      </w:r>
      <w:r w:rsidRPr="00035DDC">
        <w:rPr>
          <w:color w:val="auto"/>
          <w:sz w:val="22"/>
          <w:szCs w:val="22"/>
        </w:rPr>
        <w:t xml:space="preserve">o príspevkoch z fondov EÚ. </w:t>
      </w:r>
    </w:p>
    <w:p w14:paraId="74F35BF7" w14:textId="77777777" w:rsidR="002F731C" w:rsidRDefault="002F731C" w:rsidP="00EE1D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Škola vedie účtovné prípady týkajúce sa projektu v syntetickej ako aj v analytickej evidencii účtovníctva, aby bolo možné jednoznačne identifikovať účtovné prípady projektu NP POP3. V analytickej evidencii škola a/alebo zriaďovateľ účtuje aj o jednotlivých zdrojoch financovania (časti zdrojov, v akých príde JN). Ak škola a/alebo zriaďovateľ účtuje v sústave jednoduchého účtovníctva, jednotlivé účtovné zápisy sú slovne a číselne označené príslušným projektom. </w:t>
      </w:r>
    </w:p>
    <w:p w14:paraId="2A94407E" w14:textId="77777777" w:rsidR="002F731C" w:rsidRDefault="002F731C" w:rsidP="002F731C">
      <w:pPr>
        <w:pStyle w:val="Default"/>
        <w:rPr>
          <w:sz w:val="22"/>
          <w:szCs w:val="22"/>
        </w:rPr>
      </w:pPr>
    </w:p>
    <w:p w14:paraId="4BA9E7DF" w14:textId="77777777" w:rsidR="00CF5F22" w:rsidRPr="006F59AE" w:rsidRDefault="00CF5F22" w:rsidP="00CF5F22">
      <w:pPr>
        <w:pStyle w:val="Default"/>
        <w:numPr>
          <w:ilvl w:val="0"/>
          <w:numId w:val="52"/>
        </w:numPr>
        <w:rPr>
          <w:u w:val="single"/>
        </w:rPr>
      </w:pPr>
      <w:r w:rsidRPr="006F59AE">
        <w:rPr>
          <w:b/>
          <w:bCs/>
          <w:i/>
          <w:iCs/>
          <w:color w:val="006FC0"/>
          <w:u w:val="single"/>
        </w:rPr>
        <w:t xml:space="preserve">Informovanie a viditeľnosť, monitorovanie v rámci NP POP3 </w:t>
      </w:r>
    </w:p>
    <w:p w14:paraId="50312AFB" w14:textId="77777777" w:rsidR="00CF5F22" w:rsidRDefault="00CF5F22" w:rsidP="00CF5F22">
      <w:pPr>
        <w:pStyle w:val="Default"/>
        <w:ind w:left="720"/>
        <w:rPr>
          <w:sz w:val="23"/>
          <w:szCs w:val="23"/>
        </w:rPr>
      </w:pPr>
    </w:p>
    <w:p w14:paraId="094AB847" w14:textId="77777777" w:rsidR="00CF5F22" w:rsidRDefault="00CF5F22" w:rsidP="00CF5F22">
      <w:pPr>
        <w:pStyle w:val="Default"/>
        <w:rPr>
          <w:sz w:val="23"/>
          <w:szCs w:val="23"/>
        </w:rPr>
      </w:pPr>
    </w:p>
    <w:p w14:paraId="0ECB4F0B" w14:textId="77777777" w:rsidR="00CF5F22" w:rsidRDefault="00CF5F22" w:rsidP="00CF5F2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 súlade so zmluvou o vzájomnej spolupráci, škola poskytne súčinnosť pri uplatňovaní pravidiel informovania a komunikácie, a to najmä:</w:t>
      </w:r>
    </w:p>
    <w:p w14:paraId="5D33747C" w14:textId="67ED1F01" w:rsidR="00CF5F22" w:rsidRDefault="00CF5F22" w:rsidP="00CF5F2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0C473775" w14:textId="45C622D7" w:rsidR="002F731C" w:rsidRPr="00CF5F22" w:rsidRDefault="002F731C" w:rsidP="00CF5F22">
      <w:pPr>
        <w:pStyle w:val="Default"/>
        <w:numPr>
          <w:ilvl w:val="0"/>
          <w:numId w:val="73"/>
        </w:numPr>
        <w:spacing w:line="360" w:lineRule="auto"/>
        <w:jc w:val="both"/>
        <w:rPr>
          <w:color w:val="auto"/>
        </w:rPr>
      </w:pPr>
      <w:r w:rsidRPr="00CF5F22">
        <w:rPr>
          <w:sz w:val="22"/>
          <w:szCs w:val="22"/>
        </w:rPr>
        <w:t xml:space="preserve">umiestnením plagátu (vo formáte minimálne A3 - poskytne </w:t>
      </w:r>
      <w:proofErr w:type="spellStart"/>
      <w:r w:rsidRPr="00CF5F22">
        <w:rPr>
          <w:sz w:val="22"/>
          <w:szCs w:val="22"/>
        </w:rPr>
        <w:t>NIVaM</w:t>
      </w:r>
      <w:proofErr w:type="spellEnd"/>
      <w:r w:rsidRPr="00CF5F22">
        <w:rPr>
          <w:sz w:val="22"/>
          <w:szCs w:val="22"/>
        </w:rPr>
        <w:t xml:space="preserve"> ) o implementácii NP POP3 na dobre viditeľnom mieste realizácie aktivít projektu, ktoré je prístupné širokej verejnosti (napr. kancelárie osôb podieľajúcich sa na projekte, budove atď.) počas realizácie aktivít projektu, </w:t>
      </w:r>
    </w:p>
    <w:p w14:paraId="23273EA0" w14:textId="7681B9BF" w:rsidR="002F731C" w:rsidRDefault="002F731C" w:rsidP="00CF5F22">
      <w:pPr>
        <w:pStyle w:val="Default"/>
        <w:numPr>
          <w:ilvl w:val="0"/>
          <w:numId w:val="73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dodržiavaním pokynov zamestnancov </w:t>
      </w:r>
      <w:proofErr w:type="spellStart"/>
      <w:r>
        <w:rPr>
          <w:color w:val="auto"/>
          <w:sz w:val="22"/>
          <w:szCs w:val="22"/>
        </w:rPr>
        <w:t>NIVaM</w:t>
      </w:r>
      <w:proofErr w:type="spellEnd"/>
      <w:r>
        <w:rPr>
          <w:color w:val="auto"/>
          <w:sz w:val="22"/>
          <w:szCs w:val="22"/>
        </w:rPr>
        <w:t xml:space="preserve"> súvisiacich so zabezpečením pravidiel informovania a komunikácie NP POP3. </w:t>
      </w:r>
    </w:p>
    <w:p w14:paraId="339A3FAA" w14:textId="77777777" w:rsidR="002F731C" w:rsidRDefault="002F731C" w:rsidP="002F731C">
      <w:pPr>
        <w:pStyle w:val="Default"/>
        <w:rPr>
          <w:color w:val="auto"/>
          <w:sz w:val="22"/>
          <w:szCs w:val="22"/>
        </w:rPr>
      </w:pPr>
    </w:p>
    <w:p w14:paraId="3F8937CC" w14:textId="77777777" w:rsidR="002F731C" w:rsidRDefault="002F731C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Vyššie uvedené materiály budú vypracované </w:t>
      </w:r>
      <w:proofErr w:type="spellStart"/>
      <w:r>
        <w:rPr>
          <w:color w:val="auto"/>
          <w:sz w:val="22"/>
          <w:szCs w:val="22"/>
        </w:rPr>
        <w:t>NIVaM</w:t>
      </w:r>
      <w:proofErr w:type="spellEnd"/>
      <w:r>
        <w:rPr>
          <w:color w:val="auto"/>
          <w:sz w:val="22"/>
          <w:szCs w:val="22"/>
        </w:rPr>
        <w:t xml:space="preserve"> a distribuované do škôl. Zriaďovateľ sa zaväzuje, že škola umiestni informáciu o zapojení sa do NP POP3 vrátane uvedenia relevantnej </w:t>
      </w:r>
      <w:proofErr w:type="spellStart"/>
      <w:r>
        <w:rPr>
          <w:color w:val="auto"/>
          <w:sz w:val="22"/>
          <w:szCs w:val="22"/>
        </w:rPr>
        <w:t>vizibility</w:t>
      </w:r>
      <w:proofErr w:type="spellEnd"/>
      <w:r>
        <w:rPr>
          <w:color w:val="auto"/>
          <w:sz w:val="22"/>
          <w:szCs w:val="22"/>
        </w:rPr>
        <w:t xml:space="preserve"> v zmysle usmernení </w:t>
      </w:r>
      <w:proofErr w:type="spellStart"/>
      <w:r>
        <w:rPr>
          <w:color w:val="auto"/>
          <w:sz w:val="22"/>
          <w:szCs w:val="22"/>
        </w:rPr>
        <w:t>NIVaM</w:t>
      </w:r>
      <w:proofErr w:type="spellEnd"/>
      <w:r>
        <w:rPr>
          <w:color w:val="auto"/>
          <w:sz w:val="22"/>
          <w:szCs w:val="22"/>
        </w:rPr>
        <w:t xml:space="preserve">. V prípade zverejňovania akýchkoľvek informácií o implementácií aktivít NP POP3 zo strany školy a/alebo zriaďovateľa sa zriaďovateľ zaväzuje požiadať </w:t>
      </w:r>
      <w:proofErr w:type="spellStart"/>
      <w:r>
        <w:rPr>
          <w:color w:val="auto"/>
          <w:sz w:val="22"/>
          <w:szCs w:val="22"/>
        </w:rPr>
        <w:t>NIVaM</w:t>
      </w:r>
      <w:proofErr w:type="spellEnd"/>
      <w:r>
        <w:rPr>
          <w:color w:val="auto"/>
          <w:sz w:val="22"/>
          <w:szCs w:val="22"/>
        </w:rPr>
        <w:t xml:space="preserve"> o udelenie súhlasu s obsahom zverejňovanej informácie pred jej zverejnením. </w:t>
      </w:r>
    </w:p>
    <w:p w14:paraId="72AE8412" w14:textId="77777777" w:rsidR="00EE1D00" w:rsidRDefault="00EE1D00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0E2E5B30" w14:textId="77777777" w:rsidR="002F731C" w:rsidRDefault="002F731C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Škola sa zaväzuje, že všetky opatrenia v oblasti informovania a viditeľnosti zamerané na verejnosť budú obsahovať nasledujúce informácie: </w:t>
      </w:r>
    </w:p>
    <w:p w14:paraId="5270D2DB" w14:textId="77777777" w:rsidR="00EE1D00" w:rsidRDefault="002F731C" w:rsidP="00EE1D00">
      <w:pPr>
        <w:pStyle w:val="Default"/>
        <w:numPr>
          <w:ilvl w:val="0"/>
          <w:numId w:val="6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odkaz na Európsku úniu a znak Európskej únie v súlade s požadovanými grafickými štandardmi, </w:t>
      </w:r>
    </w:p>
    <w:p w14:paraId="2762D7D6" w14:textId="7A9C1F7C" w:rsidR="002F731C" w:rsidRDefault="002F731C" w:rsidP="00EE1D00">
      <w:pPr>
        <w:pStyle w:val="Default"/>
        <w:numPr>
          <w:ilvl w:val="0"/>
          <w:numId w:val="68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povinný text „Financované Európskou úniou“ alebo „Spolufinancované Európskou úniou“. </w:t>
      </w:r>
    </w:p>
    <w:p w14:paraId="4076498D" w14:textId="77777777" w:rsidR="00F30195" w:rsidRDefault="00F30195" w:rsidP="00F3019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A2B6EF2" w14:textId="77777777" w:rsidR="00F30195" w:rsidRDefault="00F30195" w:rsidP="00F30195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15FEE684" w14:textId="77777777" w:rsidR="002F731C" w:rsidRDefault="002F731C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6EDE0B26" w14:textId="77777777" w:rsidR="002F731C" w:rsidRDefault="002F731C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rámci </w:t>
      </w:r>
      <w:r>
        <w:rPr>
          <w:b/>
          <w:bCs/>
          <w:color w:val="auto"/>
          <w:sz w:val="22"/>
          <w:szCs w:val="22"/>
        </w:rPr>
        <w:t xml:space="preserve">monitorovania </w:t>
      </w:r>
      <w:r>
        <w:rPr>
          <w:color w:val="auto"/>
          <w:sz w:val="22"/>
          <w:szCs w:val="22"/>
        </w:rPr>
        <w:t xml:space="preserve">pôsobenia pozície školského digitálneho koordinátora sa škola zaväzuje poskytovať informácie o počte pedagogických/odborných/nepedagogických zamestnancov školy (v členení podľa pohlavia), ktorí sú ovplyvnení pôsobením pozície školského digitálneho koordinátora a výkonom jeho pracovných činností v súlade so zákonom č. 138/2019 Z. z. o pedagogických zamestnancoch a odborných zamestnancoch a o zmene a doplnení niektorých zákonov a zjednodušeným vykazovaním výdavkov. </w:t>
      </w:r>
    </w:p>
    <w:p w14:paraId="3B4B0F6D" w14:textId="77777777" w:rsidR="00CF5F22" w:rsidRDefault="00CF5F22" w:rsidP="00EE1D00">
      <w:pPr>
        <w:pStyle w:val="Default"/>
        <w:spacing w:line="360" w:lineRule="auto"/>
        <w:jc w:val="both"/>
        <w:rPr>
          <w:i/>
          <w:iCs/>
          <w:color w:val="auto"/>
          <w:sz w:val="22"/>
          <w:szCs w:val="22"/>
        </w:rPr>
      </w:pPr>
    </w:p>
    <w:p w14:paraId="575EAFA8" w14:textId="1729382F" w:rsidR="002F731C" w:rsidRDefault="002F731C" w:rsidP="00EE1D0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Osvedčeným príkladom získania zdroja overenia MU je podklad zoznamu pedagogických/odborných/nepedagogických zamestnancov školy, ktorí sú ovplyvnení pôsobením pozície školského digitálneho koordinátora a výkonom jeho pracovných činností od zapojených škôl, resp. uvedenia počtu za školu, pričom podklad si uchovávajú u seba pre prípad administratívnej kontroly. </w:t>
      </w:r>
    </w:p>
    <w:p w14:paraId="681FBE5E" w14:textId="09F53750" w:rsidR="00EE1D00" w:rsidRPr="003923E4" w:rsidRDefault="002F731C" w:rsidP="00C4282E">
      <w:pPr>
        <w:pStyle w:val="Default"/>
        <w:spacing w:after="7951" w:line="360" w:lineRule="auto"/>
        <w:jc w:val="both"/>
        <w:rPr>
          <w:i/>
          <w:iCs/>
          <w:sz w:val="22"/>
          <w:szCs w:val="22"/>
        </w:rPr>
      </w:pPr>
      <w:r>
        <w:rPr>
          <w:color w:val="auto"/>
          <w:sz w:val="22"/>
          <w:szCs w:val="22"/>
        </w:rPr>
        <w:t xml:space="preserve">V rámci </w:t>
      </w:r>
      <w:r>
        <w:rPr>
          <w:b/>
          <w:bCs/>
          <w:color w:val="auto"/>
          <w:sz w:val="22"/>
          <w:szCs w:val="22"/>
        </w:rPr>
        <w:t xml:space="preserve">monitorovania </w:t>
      </w:r>
      <w:r>
        <w:rPr>
          <w:color w:val="auto"/>
          <w:sz w:val="22"/>
          <w:szCs w:val="22"/>
        </w:rPr>
        <w:t xml:space="preserve">pôsobenia pozícií pedagogický asistent, člen školského podporného tímu, </w:t>
      </w:r>
      <w:r w:rsidRPr="0074365E">
        <w:rPr>
          <w:color w:val="000000" w:themeColor="text1"/>
          <w:sz w:val="22"/>
          <w:szCs w:val="22"/>
        </w:rPr>
        <w:t xml:space="preserve">rodičovský asistent, pomocný vychovávateľ sa škola zaväzuje poskytovať informácie o počte detí a žiakov (v členení podľa pohlavia), ktorí sú ovplyvnení pôsobením pozícií: pedagogický asistent/školský podporný tím/pomocný vychovávateľ/rodičovský asistent v </w:t>
      </w:r>
      <w:r>
        <w:rPr>
          <w:color w:val="auto"/>
          <w:sz w:val="22"/>
          <w:szCs w:val="22"/>
        </w:rPr>
        <w:t>súlade s výkonom pracovných činností v zmysle zákona č. 138/2019 Z. z. o pedagogických zamestnancoch a odborných zamestnancoch a o zmene a doplnení niektorých zákonov a zjednodušeným vykazovaním výdavkov.</w:t>
      </w:r>
      <w:r w:rsidR="00CF5F22">
        <w:rPr>
          <w:color w:val="auto"/>
          <w:sz w:val="22"/>
          <w:szCs w:val="22"/>
        </w:rPr>
        <w:t xml:space="preserve">                                                                 </w:t>
      </w:r>
      <w:r w:rsidR="00B85D82">
        <w:rPr>
          <w:color w:val="auto"/>
          <w:sz w:val="22"/>
          <w:szCs w:val="22"/>
        </w:rPr>
        <w:t xml:space="preserve">     </w:t>
      </w:r>
      <w:r w:rsidR="00B85D82" w:rsidRPr="00B85D82">
        <w:rPr>
          <w:color w:val="FFFFFF" w:themeColor="background1"/>
          <w:sz w:val="22"/>
          <w:szCs w:val="22"/>
        </w:rPr>
        <w:t>C</w:t>
      </w:r>
      <w:r w:rsidR="00B85D82"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E1D00" w:rsidRPr="003923E4">
        <w:rPr>
          <w:i/>
          <w:iCs/>
          <w:sz w:val="22"/>
          <w:szCs w:val="22"/>
        </w:rPr>
        <w:t xml:space="preserve">Osvedčeným príkladom získania zdroja overenia MU je podklad zoznamu detí a žiakov, ktorí sú ovplyvnení pôsobením pozícií pedagogický asistent/školský podporný tím/pomocný vychovávateľ/rodičovský asistent od zapojených škôl, resp. uvedenia počtu za školu, pričom podklad si uchovávajú u seba pre prípad administratívnej kontroly. </w:t>
      </w:r>
      <w:r w:rsidR="00C4282E" w:rsidRPr="003923E4">
        <w:rPr>
          <w:i/>
          <w:iCs/>
          <w:sz w:val="22"/>
          <w:szCs w:val="22"/>
        </w:rPr>
        <w:t xml:space="preserve">                                                                         </w:t>
      </w:r>
      <w:r w:rsidR="00B85D82" w:rsidRPr="003923E4">
        <w:rPr>
          <w:i/>
          <w:iCs/>
          <w:sz w:val="22"/>
          <w:szCs w:val="22"/>
        </w:rPr>
        <w:t xml:space="preserve">  </w:t>
      </w:r>
      <w:r w:rsidR="00B85D82" w:rsidRPr="003923E4">
        <w:rPr>
          <w:i/>
          <w:iCs/>
          <w:color w:val="FFFFFF" w:themeColor="background1"/>
          <w:sz w:val="22"/>
          <w:szCs w:val="22"/>
        </w:rPr>
        <w:t xml:space="preserve">V </w:t>
      </w:r>
      <w:r w:rsidR="00B85D82" w:rsidRPr="003923E4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EE1D00" w:rsidRPr="003923E4">
        <w:rPr>
          <w:sz w:val="22"/>
          <w:szCs w:val="22"/>
        </w:rPr>
        <w:t>V</w:t>
      </w:r>
      <w:proofErr w:type="spellEnd"/>
      <w:r w:rsidR="00EE1D00" w:rsidRPr="003923E4">
        <w:rPr>
          <w:sz w:val="22"/>
          <w:szCs w:val="22"/>
        </w:rPr>
        <w:t xml:space="preserve"> prípade potreby iného zberu údajov sa škola a jej zriaďovateľ zaväzujú poskytnúť </w:t>
      </w:r>
      <w:proofErr w:type="spellStart"/>
      <w:r w:rsidR="00EE1D00" w:rsidRPr="003923E4">
        <w:rPr>
          <w:sz w:val="22"/>
          <w:szCs w:val="22"/>
        </w:rPr>
        <w:t>NIVaM</w:t>
      </w:r>
      <w:proofErr w:type="spellEnd"/>
      <w:r w:rsidR="00EE1D00" w:rsidRPr="003923E4">
        <w:rPr>
          <w:sz w:val="22"/>
          <w:szCs w:val="22"/>
        </w:rPr>
        <w:t xml:space="preserve"> maximálnu súčinnosť, preto odporúčame zabezpečenie súhlasu </w:t>
      </w:r>
      <w:r w:rsidR="00EE1D00" w:rsidRPr="0074365E">
        <w:rPr>
          <w:color w:val="000000" w:themeColor="text1"/>
          <w:sz w:val="22"/>
          <w:szCs w:val="22"/>
        </w:rPr>
        <w:t xml:space="preserve">rodičov detí </w:t>
      </w:r>
      <w:r w:rsidR="00EE1D00" w:rsidRPr="003923E4">
        <w:rPr>
          <w:sz w:val="22"/>
          <w:szCs w:val="22"/>
        </w:rPr>
        <w:t>a žiakov aj v súvislosti s realizáciou národného projektu (v súlade so Zákonom č. 18/2018 o ochrane osobných údajov a o zmene a doplnení niektorých zákonov Z. z. a/alebo Zákonom č. 121/2022 Zákon o príspevkoch z fondov Európskej únie a o zmene a doplnení niektorých zákonov).</w:t>
      </w:r>
    </w:p>
    <w:p w14:paraId="07FBEE7A" w14:textId="77777777" w:rsidR="00EE1D00" w:rsidRDefault="00EE1D00" w:rsidP="00EE1D00">
      <w:pPr>
        <w:pStyle w:val="Default"/>
      </w:pPr>
    </w:p>
    <w:p w14:paraId="487205B8" w14:textId="77777777" w:rsidR="00EE1D00" w:rsidRDefault="00EE1D00" w:rsidP="00EE1D00">
      <w:pPr>
        <w:pStyle w:val="Default"/>
        <w:rPr>
          <w:b/>
          <w:bCs/>
          <w:i/>
          <w:iCs/>
          <w:color w:val="006FC0"/>
          <w:sz w:val="23"/>
          <w:szCs w:val="23"/>
        </w:rPr>
      </w:pPr>
    </w:p>
    <w:p w14:paraId="66F86B0D" w14:textId="1E528281" w:rsidR="00EE1D00" w:rsidRPr="00C4282E" w:rsidRDefault="00EE1D00" w:rsidP="00EE1D00">
      <w:pPr>
        <w:pStyle w:val="Default"/>
        <w:numPr>
          <w:ilvl w:val="0"/>
          <w:numId w:val="52"/>
        </w:numPr>
        <w:rPr>
          <w:u w:val="single"/>
        </w:rPr>
      </w:pPr>
      <w:r w:rsidRPr="00C4282E">
        <w:rPr>
          <w:b/>
          <w:bCs/>
          <w:i/>
          <w:iCs/>
          <w:color w:val="006FC0"/>
          <w:u w:val="single"/>
        </w:rPr>
        <w:t xml:space="preserve">Prílohy </w:t>
      </w:r>
    </w:p>
    <w:p w14:paraId="632FBC6B" w14:textId="77777777" w:rsidR="00EE1D00" w:rsidRDefault="00EE1D00" w:rsidP="00EE1D00">
      <w:pPr>
        <w:pStyle w:val="Default"/>
        <w:rPr>
          <w:sz w:val="23"/>
          <w:szCs w:val="23"/>
        </w:rPr>
      </w:pPr>
    </w:p>
    <w:p w14:paraId="395C47E3" w14:textId="73BAA619" w:rsidR="00EE1D00" w:rsidRDefault="00EE1D00" w:rsidP="00FD2C79">
      <w:pPr>
        <w:pStyle w:val="Default"/>
        <w:numPr>
          <w:ilvl w:val="0"/>
          <w:numId w:val="69"/>
        </w:numPr>
        <w:spacing w:line="360" w:lineRule="auto"/>
        <w:ind w:left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1 a) </w:t>
      </w:r>
      <w:r>
        <w:rPr>
          <w:sz w:val="22"/>
          <w:szCs w:val="22"/>
        </w:rPr>
        <w:t xml:space="preserve">- sumárny prehľad – preukazujúci počet odpracovaných hodín - týždenný fond 37,5 hodiny </w:t>
      </w:r>
    </w:p>
    <w:p w14:paraId="243EA256" w14:textId="70F7B762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1 b) </w:t>
      </w:r>
      <w:r>
        <w:rPr>
          <w:sz w:val="22"/>
          <w:szCs w:val="22"/>
        </w:rPr>
        <w:t xml:space="preserve">- sumárny prehľad – preukazujúci počet odpracovaných hodín - týždenný fond 40,0 hodiny </w:t>
      </w:r>
    </w:p>
    <w:p w14:paraId="37731885" w14:textId="55940364" w:rsidR="00EE2F60" w:rsidRPr="003923E4" w:rsidRDefault="00EE2F6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 w:rsidRPr="003923E4">
        <w:rPr>
          <w:b/>
          <w:bCs/>
          <w:sz w:val="22"/>
          <w:szCs w:val="22"/>
        </w:rPr>
        <w:t xml:space="preserve">Príloha č. 1 c) </w:t>
      </w:r>
      <w:r w:rsidRPr="003923E4">
        <w:rPr>
          <w:sz w:val="22"/>
          <w:szCs w:val="22"/>
        </w:rPr>
        <w:t xml:space="preserve">- sumárny prehľad – preukazujúci počet odpracovaných hodín - týždenný fond 36,25 hodiny </w:t>
      </w:r>
    </w:p>
    <w:p w14:paraId="11E6930A" w14:textId="2D805600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2 a) a b) </w:t>
      </w:r>
      <w:r>
        <w:rPr>
          <w:sz w:val="22"/>
          <w:szCs w:val="22"/>
        </w:rPr>
        <w:t xml:space="preserve">- zoznam všetkých PA/asistentov učiteľa (AU) školy, ktorí pracujú v škole pred začatím projektu (a) a po jeho spustení s rozdelením pozícií financovaných cez fondy EÚ (vrátene POO) a štátneho rozpočtu (b) </w:t>
      </w:r>
    </w:p>
    <w:p w14:paraId="55A39949" w14:textId="79AB8C25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3 </w:t>
      </w:r>
      <w:r>
        <w:rPr>
          <w:sz w:val="22"/>
          <w:szCs w:val="22"/>
        </w:rPr>
        <w:t xml:space="preserve">- zoznam a veľkosť úväzku zamestnancov (členovia školského podporného tímu a školský digitálny koordinátor) školy pracujúcich pre NP POP 3 v MŠ, ZŠ, SŠ, ktorých mzda je financovaná prostredníctvom JN </w:t>
      </w:r>
    </w:p>
    <w:p w14:paraId="003C5745" w14:textId="5434CF3E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4 </w:t>
      </w:r>
      <w:r>
        <w:rPr>
          <w:sz w:val="22"/>
          <w:szCs w:val="22"/>
        </w:rPr>
        <w:t xml:space="preserve">- zoznam žiakov, ktorí budú využívať pedagogického asistenta pre žiakov so zdravotným znevýhodnením financovaného z projektu a zoznam žiakov, ktorí využívajú pedagogického asistenta financovaného zo štátneho rozpočtu </w:t>
      </w:r>
    </w:p>
    <w:p w14:paraId="25ECAC10" w14:textId="46010561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5 </w:t>
      </w:r>
      <w:r>
        <w:rPr>
          <w:sz w:val="22"/>
          <w:szCs w:val="22"/>
        </w:rPr>
        <w:t xml:space="preserve">- súhlas dotknutej osoby so správou, spracovaním a uchovávaním osobných údajov </w:t>
      </w:r>
    </w:p>
    <w:p w14:paraId="0391ABEC" w14:textId="797FFA6C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6 </w:t>
      </w:r>
      <w:r>
        <w:rPr>
          <w:sz w:val="22"/>
          <w:szCs w:val="22"/>
        </w:rPr>
        <w:t xml:space="preserve">- čestné vyhlásenie – dočasné vyrovnávacie opatrenia </w:t>
      </w:r>
    </w:p>
    <w:p w14:paraId="3DC55672" w14:textId="09D54CA2" w:rsidR="007E1647" w:rsidRPr="005C0D88" w:rsidRDefault="007E1647" w:rsidP="00FD2C79">
      <w:pPr>
        <w:pStyle w:val="Odsekzoznamu"/>
        <w:numPr>
          <w:ilvl w:val="0"/>
          <w:numId w:val="69"/>
        </w:numPr>
        <w:spacing w:after="0" w:line="360" w:lineRule="auto"/>
        <w:jc w:val="both"/>
        <w:rPr>
          <w:rFonts w:cstheme="minorHAnsi"/>
        </w:rPr>
      </w:pPr>
      <w:r w:rsidRPr="00EE7586">
        <w:rPr>
          <w:rFonts w:cstheme="minorHAnsi"/>
          <w:b/>
          <w:bCs/>
        </w:rPr>
        <w:t>Príloha č.</w:t>
      </w:r>
      <w:r w:rsidR="003923E4">
        <w:rPr>
          <w:rFonts w:cstheme="minorHAnsi"/>
          <w:b/>
          <w:bCs/>
        </w:rPr>
        <w:t xml:space="preserve"> </w:t>
      </w:r>
      <w:r w:rsidRPr="00EE7586">
        <w:rPr>
          <w:rFonts w:cstheme="minorHAnsi"/>
          <w:b/>
          <w:bCs/>
        </w:rPr>
        <w:t>7</w:t>
      </w:r>
      <w:r w:rsidRPr="00720E71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7E1647">
        <w:rPr>
          <w:rFonts w:ascii="Calibri" w:hAnsi="Calibri" w:cs="Calibri"/>
          <w:color w:val="000000"/>
        </w:rPr>
        <w:t xml:space="preserve">a) - čestné vyhlásenie štatutára/riaditeľa školy o celkovom počte žiakov ZŠ/ </w:t>
      </w:r>
      <w:r w:rsidRPr="005C0D88">
        <w:rPr>
          <w:rFonts w:ascii="Calibri" w:hAnsi="Calibri" w:cs="Calibri"/>
          <w:color w:val="000000"/>
        </w:rPr>
        <w:t>SŠ/veľkosti MŠ</w:t>
      </w:r>
      <w:r w:rsidR="003923E4">
        <w:rPr>
          <w:rFonts w:ascii="Calibri" w:hAnsi="Calibri" w:cs="Calibri"/>
          <w:color w:val="000000"/>
        </w:rPr>
        <w:t xml:space="preserve"> </w:t>
      </w:r>
      <w:r w:rsidR="003923E4" w:rsidRPr="003923E4">
        <w:rPr>
          <w:rFonts w:ascii="Calibri" w:hAnsi="Calibri" w:cs="Calibri"/>
          <w:color w:val="000000"/>
        </w:rPr>
        <w:t>(platí pre školy, ktoré nemajú pridelenú pozíciu ŠDK)</w:t>
      </w:r>
    </w:p>
    <w:p w14:paraId="66A9786F" w14:textId="2B0EC31D" w:rsidR="007E1647" w:rsidRPr="00B37C22" w:rsidRDefault="007E1647" w:rsidP="00FD2C79">
      <w:pPr>
        <w:pStyle w:val="Odsekzoznamu"/>
        <w:numPr>
          <w:ilvl w:val="0"/>
          <w:numId w:val="69"/>
        </w:numPr>
        <w:spacing w:after="0" w:line="360" w:lineRule="auto"/>
        <w:jc w:val="both"/>
        <w:rPr>
          <w:rFonts w:cstheme="minorHAnsi"/>
        </w:rPr>
      </w:pPr>
      <w:r w:rsidRPr="00B37C22">
        <w:rPr>
          <w:rFonts w:cstheme="minorHAnsi"/>
          <w:b/>
          <w:bCs/>
        </w:rPr>
        <w:t>Príloha č. 7</w:t>
      </w:r>
      <w:r w:rsidRPr="00B37C22">
        <w:rPr>
          <w:rFonts w:cstheme="minorHAnsi"/>
        </w:rPr>
        <w:t xml:space="preserve">    </w:t>
      </w:r>
      <w:r w:rsidRPr="00B37C22">
        <w:rPr>
          <w:rFonts w:ascii="Calibri" w:hAnsi="Calibri" w:cs="Calibri"/>
          <w:color w:val="000000"/>
        </w:rPr>
        <w:t>b) - čestné vyhlásenie štatutára/riaditeľa školy o celkovom počte žiakov ZŠ/ SŠ/       a celkovom počte PZ/OZ školy – platí len pre ZŠ/SŠ, ktoré majú financovanú pozíciu ŠDK</w:t>
      </w:r>
    </w:p>
    <w:p w14:paraId="0BC93821" w14:textId="0583E037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8 </w:t>
      </w:r>
      <w:r>
        <w:rPr>
          <w:sz w:val="22"/>
          <w:szCs w:val="22"/>
        </w:rPr>
        <w:t xml:space="preserve">- štvrťročná správa o činnosti </w:t>
      </w:r>
    </w:p>
    <w:p w14:paraId="2C4C0B10" w14:textId="22DCF9FC" w:rsidR="00EE1D00" w:rsidRDefault="00EE1D00" w:rsidP="00FD2C79">
      <w:pPr>
        <w:pStyle w:val="Default"/>
        <w:numPr>
          <w:ilvl w:val="0"/>
          <w:numId w:val="69"/>
        </w:num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Príloha č. 9 </w:t>
      </w:r>
      <w:r>
        <w:rPr>
          <w:sz w:val="22"/>
          <w:szCs w:val="22"/>
        </w:rPr>
        <w:t xml:space="preserve">- zjednodušené vykazovanie výdavkov (príloha č. 5 výzvy) </w:t>
      </w:r>
    </w:p>
    <w:p w14:paraId="6673D7CF" w14:textId="5DC7A103" w:rsidR="00EE1D00" w:rsidRPr="00035DDC" w:rsidRDefault="005C0D88" w:rsidP="00FD2C79">
      <w:pPr>
        <w:pStyle w:val="Default"/>
        <w:numPr>
          <w:ilvl w:val="0"/>
          <w:numId w:val="69"/>
        </w:numPr>
        <w:jc w:val="both"/>
        <w:rPr>
          <w:color w:val="auto"/>
          <w:sz w:val="22"/>
          <w:szCs w:val="22"/>
        </w:rPr>
      </w:pPr>
      <w:r w:rsidRPr="00B37C22">
        <w:rPr>
          <w:b/>
          <w:bCs/>
          <w:color w:val="auto"/>
          <w:sz w:val="22"/>
          <w:szCs w:val="22"/>
        </w:rPr>
        <w:t>Príloha č. 10</w:t>
      </w:r>
      <w:r w:rsidRPr="00B37C22">
        <w:rPr>
          <w:color w:val="auto"/>
          <w:sz w:val="22"/>
          <w:szCs w:val="22"/>
        </w:rPr>
        <w:t xml:space="preserve"> - Metodika k prideľovaniu finančných prostriedkov na realizáciu podporných opatrení vo výchove a vzdelávaní na </w:t>
      </w:r>
      <w:r w:rsidRPr="00035DDC">
        <w:rPr>
          <w:color w:val="auto"/>
          <w:sz w:val="22"/>
          <w:szCs w:val="22"/>
        </w:rPr>
        <w:t xml:space="preserve">školský rok </w:t>
      </w:r>
      <w:r w:rsidR="00633BC6" w:rsidRPr="00035DDC">
        <w:rPr>
          <w:color w:val="auto"/>
          <w:sz w:val="22"/>
          <w:szCs w:val="22"/>
        </w:rPr>
        <w:t>2025/2026</w:t>
      </w:r>
    </w:p>
    <w:p w14:paraId="2E7163C4" w14:textId="77777777" w:rsidR="007E1647" w:rsidRPr="00035DDC" w:rsidRDefault="007E1647" w:rsidP="00EE1D00">
      <w:pPr>
        <w:pStyle w:val="Default"/>
        <w:rPr>
          <w:b/>
          <w:bCs/>
          <w:color w:val="auto"/>
          <w:sz w:val="22"/>
          <w:szCs w:val="22"/>
        </w:rPr>
      </w:pPr>
    </w:p>
    <w:p w14:paraId="07C97E0D" w14:textId="5A076341" w:rsidR="005C0D88" w:rsidRPr="00035DDC" w:rsidRDefault="005C0D88" w:rsidP="00EE1D00">
      <w:pPr>
        <w:pStyle w:val="Default"/>
        <w:rPr>
          <w:b/>
          <w:bCs/>
          <w:color w:val="auto"/>
          <w:sz w:val="22"/>
          <w:szCs w:val="22"/>
        </w:rPr>
      </w:pPr>
    </w:p>
    <w:p w14:paraId="2219EF24" w14:textId="77777777" w:rsidR="005C0D88" w:rsidRPr="00035DDC" w:rsidRDefault="005C0D88" w:rsidP="00EE1D00">
      <w:pPr>
        <w:pStyle w:val="Default"/>
        <w:rPr>
          <w:b/>
          <w:bCs/>
          <w:color w:val="auto"/>
          <w:sz w:val="22"/>
          <w:szCs w:val="22"/>
        </w:rPr>
      </w:pPr>
    </w:p>
    <w:p w14:paraId="267A2E7B" w14:textId="59C628D9" w:rsidR="00EE1D00" w:rsidRPr="00035DDC" w:rsidRDefault="00EE1D00" w:rsidP="00EE1D00">
      <w:pPr>
        <w:pStyle w:val="Default"/>
        <w:rPr>
          <w:b/>
          <w:bCs/>
          <w:color w:val="auto"/>
          <w:sz w:val="22"/>
          <w:szCs w:val="22"/>
        </w:rPr>
      </w:pPr>
      <w:r w:rsidRPr="00035DDC">
        <w:rPr>
          <w:b/>
          <w:bCs/>
          <w:color w:val="auto"/>
          <w:sz w:val="22"/>
          <w:szCs w:val="22"/>
        </w:rPr>
        <w:t xml:space="preserve">Vydal: </w:t>
      </w:r>
    </w:p>
    <w:p w14:paraId="6CA1FA83" w14:textId="77777777" w:rsidR="00BF75C8" w:rsidRPr="00035DDC" w:rsidRDefault="00BF75C8" w:rsidP="00EE1D00">
      <w:pPr>
        <w:pStyle w:val="Default"/>
        <w:rPr>
          <w:color w:val="auto"/>
          <w:sz w:val="22"/>
          <w:szCs w:val="22"/>
        </w:rPr>
      </w:pPr>
    </w:p>
    <w:p w14:paraId="3855F71B" w14:textId="67ABFE17" w:rsidR="00EE1D00" w:rsidRPr="00035DDC" w:rsidRDefault="00EE1D00" w:rsidP="00BF75C8">
      <w:pPr>
        <w:pStyle w:val="Default"/>
        <w:rPr>
          <w:color w:val="auto"/>
          <w:sz w:val="22"/>
          <w:szCs w:val="22"/>
        </w:rPr>
      </w:pPr>
      <w:r w:rsidRPr="00035DDC">
        <w:rPr>
          <w:color w:val="auto"/>
          <w:sz w:val="22"/>
          <w:szCs w:val="22"/>
        </w:rPr>
        <w:t xml:space="preserve">Národný inštitút vzdelávania a mládeže </w:t>
      </w:r>
    </w:p>
    <w:p w14:paraId="32CAFA04" w14:textId="77777777" w:rsidR="00BF75C8" w:rsidRPr="00035DDC" w:rsidRDefault="00BF75C8" w:rsidP="00BF75C8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</w:p>
    <w:p w14:paraId="55C8A1D8" w14:textId="585583DB" w:rsidR="00EE1D00" w:rsidRPr="00035DDC" w:rsidRDefault="00EE1D00" w:rsidP="00BF75C8">
      <w:pPr>
        <w:pStyle w:val="Default"/>
        <w:spacing w:line="360" w:lineRule="auto"/>
        <w:jc w:val="both"/>
        <w:rPr>
          <w:strike/>
          <w:color w:val="auto"/>
          <w:sz w:val="22"/>
          <w:szCs w:val="22"/>
        </w:rPr>
      </w:pPr>
      <w:r w:rsidRPr="00035DDC">
        <w:rPr>
          <w:b/>
          <w:bCs/>
          <w:color w:val="auto"/>
          <w:sz w:val="22"/>
          <w:szCs w:val="22"/>
        </w:rPr>
        <w:t>Manuál je účinný od 01.0</w:t>
      </w:r>
      <w:r w:rsidR="003F4EB9">
        <w:rPr>
          <w:b/>
          <w:bCs/>
          <w:color w:val="auto"/>
          <w:sz w:val="22"/>
          <w:szCs w:val="22"/>
        </w:rPr>
        <w:t>1</w:t>
      </w:r>
      <w:r w:rsidRPr="00035DDC">
        <w:rPr>
          <w:b/>
          <w:bCs/>
          <w:color w:val="auto"/>
          <w:sz w:val="22"/>
          <w:szCs w:val="22"/>
        </w:rPr>
        <w:t>.202</w:t>
      </w:r>
      <w:r w:rsidR="003F4EB9">
        <w:rPr>
          <w:b/>
          <w:bCs/>
          <w:color w:val="auto"/>
          <w:sz w:val="22"/>
          <w:szCs w:val="22"/>
        </w:rPr>
        <w:t>6</w:t>
      </w:r>
      <w:r w:rsidR="001C7C62" w:rsidRPr="00035DDC">
        <w:rPr>
          <w:b/>
          <w:bCs/>
          <w:color w:val="auto"/>
          <w:sz w:val="22"/>
          <w:szCs w:val="22"/>
        </w:rPr>
        <w:t>.</w:t>
      </w:r>
      <w:r w:rsidR="000D47D3" w:rsidRPr="00035DDC">
        <w:rPr>
          <w:b/>
          <w:bCs/>
          <w:color w:val="auto"/>
          <w:sz w:val="22"/>
          <w:szCs w:val="22"/>
        </w:rPr>
        <w:t xml:space="preserve">  </w:t>
      </w:r>
    </w:p>
    <w:sectPr w:rsidR="00EE1D00" w:rsidRPr="00035DDC" w:rsidSect="006E45C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15E82" w14:textId="77777777" w:rsidR="004771F6" w:rsidRDefault="004771F6" w:rsidP="000E5E57">
      <w:pPr>
        <w:spacing w:after="0" w:line="240" w:lineRule="auto"/>
      </w:pPr>
      <w:r>
        <w:separator/>
      </w:r>
    </w:p>
  </w:endnote>
  <w:endnote w:type="continuationSeparator" w:id="0">
    <w:p w14:paraId="4A7A6B2B" w14:textId="77777777" w:rsidR="004771F6" w:rsidRDefault="004771F6" w:rsidP="000E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7216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29E16B6" w14:textId="6CC9ADFE" w:rsidR="002F45A0" w:rsidRDefault="002F45A0">
        <w:pPr>
          <w:pStyle w:val="Pta"/>
          <w:jc w:val="right"/>
        </w:pPr>
        <w:r w:rsidRPr="00B37C22">
          <w:rPr>
            <w:rFonts w:ascii="Calibri" w:hAnsi="Calibri" w:cs="Calibri"/>
            <w:sz w:val="16"/>
            <w:szCs w:val="16"/>
          </w:rPr>
          <w:fldChar w:fldCharType="begin"/>
        </w:r>
        <w:r w:rsidRPr="00B37C22">
          <w:rPr>
            <w:rFonts w:ascii="Calibri" w:hAnsi="Calibri" w:cs="Calibri"/>
            <w:sz w:val="16"/>
            <w:szCs w:val="16"/>
          </w:rPr>
          <w:instrText>PAGE   \* MERGEFORMAT</w:instrText>
        </w:r>
        <w:r w:rsidRPr="00B37C22">
          <w:rPr>
            <w:rFonts w:ascii="Calibri" w:hAnsi="Calibri" w:cs="Calibri"/>
            <w:sz w:val="16"/>
            <w:szCs w:val="16"/>
          </w:rPr>
          <w:fldChar w:fldCharType="separate"/>
        </w:r>
        <w:r w:rsidRPr="00B37C22">
          <w:rPr>
            <w:rFonts w:ascii="Calibri" w:hAnsi="Calibri" w:cs="Calibri"/>
            <w:sz w:val="16"/>
            <w:szCs w:val="16"/>
          </w:rPr>
          <w:t>2</w:t>
        </w:r>
        <w:r w:rsidRPr="00B37C22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4C2AEDCF" w14:textId="1024D0E7" w:rsidR="000E5E57" w:rsidRDefault="00496F91">
    <w:pPr>
      <w:pStyle w:val="Pta"/>
    </w:pPr>
    <w:r w:rsidRPr="00B37C22">
      <w:rPr>
        <w:rFonts w:ascii="Calibri" w:hAnsi="Calibri" w:cs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7876826" wp14:editId="509586F0">
          <wp:simplePos x="0" y="0"/>
          <wp:positionH relativeFrom="column">
            <wp:posOffset>4286183</wp:posOffset>
          </wp:positionH>
          <wp:positionV relativeFrom="paragraph">
            <wp:posOffset>46355</wp:posOffset>
          </wp:positionV>
          <wp:extent cx="1719618" cy="377900"/>
          <wp:effectExtent l="0" t="0" r="0" b="3175"/>
          <wp:wrapNone/>
          <wp:docPr id="136672268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618" cy="3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B16">
      <w:rPr>
        <w:noProof/>
      </w:rPr>
      <w:drawing>
        <wp:inline distT="0" distB="0" distL="0" distR="0" wp14:anchorId="3602EDCD" wp14:editId="652626C0">
          <wp:extent cx="1516380" cy="372745"/>
          <wp:effectExtent l="0" t="0" r="7620" b="8255"/>
          <wp:docPr id="1365250374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795"/>
                  <a:stretch/>
                </pic:blipFill>
                <pic:spPr bwMode="auto">
                  <a:xfrm>
                    <a:off x="0" y="0"/>
                    <a:ext cx="1545597" cy="3799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026B6" w14:textId="77777777" w:rsidR="004771F6" w:rsidRDefault="004771F6" w:rsidP="000E5E57">
      <w:pPr>
        <w:spacing w:after="0" w:line="240" w:lineRule="auto"/>
      </w:pPr>
      <w:r>
        <w:separator/>
      </w:r>
    </w:p>
  </w:footnote>
  <w:footnote w:type="continuationSeparator" w:id="0">
    <w:p w14:paraId="3D984456" w14:textId="77777777" w:rsidR="004771F6" w:rsidRDefault="004771F6" w:rsidP="000E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8197" w14:textId="58106CAE" w:rsidR="00017B16" w:rsidRDefault="003923E4" w:rsidP="003923E4">
    <w:pPr>
      <w:pStyle w:val="Hlavika"/>
      <w:tabs>
        <w:tab w:val="clear" w:pos="4536"/>
        <w:tab w:val="clear" w:pos="9072"/>
        <w:tab w:val="left" w:pos="693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A6EF062" wp14:editId="679E01BB">
          <wp:simplePos x="0" y="0"/>
          <wp:positionH relativeFrom="column">
            <wp:posOffset>4285406</wp:posOffset>
          </wp:positionH>
          <wp:positionV relativeFrom="paragraph">
            <wp:posOffset>42242</wp:posOffset>
          </wp:positionV>
          <wp:extent cx="1480185" cy="499110"/>
          <wp:effectExtent l="0" t="0" r="5715" b="0"/>
          <wp:wrapNone/>
          <wp:docPr id="736148967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7B16">
      <w:rPr>
        <w:noProof/>
      </w:rPr>
      <w:drawing>
        <wp:inline distT="0" distB="0" distL="0" distR="0" wp14:anchorId="6D58B21C" wp14:editId="31971FEB">
          <wp:extent cx="1516380" cy="541020"/>
          <wp:effectExtent l="0" t="0" r="7620" b="0"/>
          <wp:docPr id="830323040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919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B871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C56C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9C29D20"/>
    <w:multiLevelType w:val="hybridMultilevel"/>
    <w:tmpl w:val="B3F0A2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A4BB1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2A996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C7640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10C06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441EC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FFA13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355A0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8A0F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09B27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C5021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CCB45A1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E5867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B1027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DD8C2DF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D5D31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1D81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59F5BAB"/>
    <w:multiLevelType w:val="hybridMultilevel"/>
    <w:tmpl w:val="0BE24D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FE27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AD70361"/>
    <w:multiLevelType w:val="hybridMultilevel"/>
    <w:tmpl w:val="B4CA5B54"/>
    <w:lvl w:ilvl="0" w:tplc="C0B0BD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3C24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B41727B"/>
    <w:multiLevelType w:val="hybridMultilevel"/>
    <w:tmpl w:val="44D2A724"/>
    <w:lvl w:ilvl="0" w:tplc="89F4FD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C0E0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0C652CA7"/>
    <w:multiLevelType w:val="hybridMultilevel"/>
    <w:tmpl w:val="8FECCD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C103DF"/>
    <w:multiLevelType w:val="hybridMultilevel"/>
    <w:tmpl w:val="88E64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D0E4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0FEA365D"/>
    <w:multiLevelType w:val="hybridMultilevel"/>
    <w:tmpl w:val="7696BE1A"/>
    <w:lvl w:ilvl="0" w:tplc="FFFFFFFF">
      <w:start w:val="1"/>
      <w:numFmt w:val="bullet"/>
      <w:lvlText w:val="•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8C2075"/>
    <w:multiLevelType w:val="hybridMultilevel"/>
    <w:tmpl w:val="A51ED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4CCBA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15DDE4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17930CDF"/>
    <w:multiLevelType w:val="hybridMultilevel"/>
    <w:tmpl w:val="0A268D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5907F9"/>
    <w:multiLevelType w:val="hybridMultilevel"/>
    <w:tmpl w:val="FA1A5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C36BEF"/>
    <w:multiLevelType w:val="hybridMultilevel"/>
    <w:tmpl w:val="FA74F43E"/>
    <w:lvl w:ilvl="0" w:tplc="6EE270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5B0E1" w:themeColor="accent1" w:themeTint="99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1EC09EEC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24DD0B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28CB20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2DD3F670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30BE1D0A"/>
    <w:multiLevelType w:val="hybridMultilevel"/>
    <w:tmpl w:val="B3E2542C"/>
    <w:lvl w:ilvl="0" w:tplc="12E6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37AC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316FB8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32384C18"/>
    <w:multiLevelType w:val="hybridMultilevel"/>
    <w:tmpl w:val="EA9E64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F803B0"/>
    <w:multiLevelType w:val="hybridMultilevel"/>
    <w:tmpl w:val="0CBCD4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D641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422413D9"/>
    <w:multiLevelType w:val="hybridMultilevel"/>
    <w:tmpl w:val="2C423A6C"/>
    <w:lvl w:ilvl="0" w:tplc="FFFFFFFF">
      <w:start w:val="1"/>
      <w:numFmt w:val="bullet"/>
      <w:lvlText w:val="•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6313AF"/>
    <w:multiLevelType w:val="hybridMultilevel"/>
    <w:tmpl w:val="8A767766"/>
    <w:lvl w:ilvl="0" w:tplc="C0B0BD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537E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49BF7861"/>
    <w:multiLevelType w:val="hybridMultilevel"/>
    <w:tmpl w:val="CA7A4E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A40CE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4D00C6E6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4D1B41B3"/>
    <w:multiLevelType w:val="hybridMultilevel"/>
    <w:tmpl w:val="4578772A"/>
    <w:lvl w:ilvl="0" w:tplc="0B2624B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566FBA"/>
    <w:multiLevelType w:val="hybridMultilevel"/>
    <w:tmpl w:val="145681AE"/>
    <w:lvl w:ilvl="0" w:tplc="C0B0BD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651B73"/>
    <w:multiLevelType w:val="hybridMultilevel"/>
    <w:tmpl w:val="76F89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42316FD"/>
    <w:multiLevelType w:val="hybridMultilevel"/>
    <w:tmpl w:val="2FF07502"/>
    <w:lvl w:ilvl="0" w:tplc="FFFFFFFF">
      <w:start w:val="1"/>
      <w:numFmt w:val="bullet"/>
      <w:lvlText w:val="•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E5632A"/>
    <w:multiLevelType w:val="hybridMultilevel"/>
    <w:tmpl w:val="40021E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B7334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5C8878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5D815A52"/>
    <w:multiLevelType w:val="hybridMultilevel"/>
    <w:tmpl w:val="88522A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B67FC8"/>
    <w:multiLevelType w:val="hybridMultilevel"/>
    <w:tmpl w:val="BBAAE764"/>
    <w:lvl w:ilvl="0" w:tplc="FFFFFFFF">
      <w:start w:val="1"/>
      <w:numFmt w:val="bullet"/>
      <w:lvlText w:val="•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705873"/>
    <w:multiLevelType w:val="hybridMultilevel"/>
    <w:tmpl w:val="ED3E1A4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66928E5"/>
    <w:multiLevelType w:val="hybridMultilevel"/>
    <w:tmpl w:val="E7D44B2C"/>
    <w:lvl w:ilvl="0" w:tplc="FFFFFFFF">
      <w:start w:val="1"/>
      <w:numFmt w:val="bullet"/>
      <w:lvlText w:val="•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064C44"/>
    <w:multiLevelType w:val="hybridMultilevel"/>
    <w:tmpl w:val="2676C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6B534F"/>
    <w:multiLevelType w:val="hybridMultilevel"/>
    <w:tmpl w:val="8EA6FD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CFE9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 w15:restartNumberingAfterBreak="0">
    <w:nsid w:val="6D4A09C8"/>
    <w:multiLevelType w:val="hybridMultilevel"/>
    <w:tmpl w:val="57B42E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42E265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6ECF55E4"/>
    <w:multiLevelType w:val="hybridMultilevel"/>
    <w:tmpl w:val="B2945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D7FC08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70C801D9"/>
    <w:multiLevelType w:val="hybridMultilevel"/>
    <w:tmpl w:val="C7849D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DF688F"/>
    <w:multiLevelType w:val="hybridMultilevel"/>
    <w:tmpl w:val="6DAA6C06"/>
    <w:lvl w:ilvl="0" w:tplc="12E6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9A6734"/>
    <w:multiLevelType w:val="hybridMultilevel"/>
    <w:tmpl w:val="8408BCB6"/>
    <w:lvl w:ilvl="0" w:tplc="1444B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5A63698"/>
    <w:multiLevelType w:val="hybridMultilevel"/>
    <w:tmpl w:val="441656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E950C">
      <w:start w:val="200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AF0370"/>
    <w:multiLevelType w:val="hybridMultilevel"/>
    <w:tmpl w:val="12C0BD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A860AF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 w15:restartNumberingAfterBreak="0">
    <w:nsid w:val="7F912BF4"/>
    <w:multiLevelType w:val="hybridMultilevel"/>
    <w:tmpl w:val="E2708644"/>
    <w:lvl w:ilvl="0" w:tplc="FFFFFFFF">
      <w:start w:val="1"/>
      <w:numFmt w:val="bullet"/>
      <w:lvlText w:val="•"/>
      <w:lvlJc w:val="left"/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99317">
    <w:abstractNumId w:val="48"/>
  </w:num>
  <w:num w:numId="2" w16cid:durableId="62215321">
    <w:abstractNumId w:val="58"/>
  </w:num>
  <w:num w:numId="3" w16cid:durableId="83648589">
    <w:abstractNumId w:val="23"/>
  </w:num>
  <w:num w:numId="4" w16cid:durableId="1076977279">
    <w:abstractNumId w:val="13"/>
  </w:num>
  <w:num w:numId="5" w16cid:durableId="74477753">
    <w:abstractNumId w:val="18"/>
  </w:num>
  <w:num w:numId="6" w16cid:durableId="1015377145">
    <w:abstractNumId w:val="7"/>
  </w:num>
  <w:num w:numId="7" w16cid:durableId="1734811055">
    <w:abstractNumId w:val="21"/>
  </w:num>
  <w:num w:numId="8" w16cid:durableId="2100826476">
    <w:abstractNumId w:val="1"/>
  </w:num>
  <w:num w:numId="9" w16cid:durableId="202519824">
    <w:abstractNumId w:val="37"/>
  </w:num>
  <w:num w:numId="10" w16cid:durableId="1958019923">
    <w:abstractNumId w:val="31"/>
  </w:num>
  <w:num w:numId="11" w16cid:durableId="840705271">
    <w:abstractNumId w:val="57"/>
  </w:num>
  <w:num w:numId="12" w16cid:durableId="1368022534">
    <w:abstractNumId w:val="67"/>
  </w:num>
  <w:num w:numId="13" w16cid:durableId="1435708852">
    <w:abstractNumId w:val="41"/>
  </w:num>
  <w:num w:numId="14" w16cid:durableId="414866149">
    <w:abstractNumId w:val="2"/>
  </w:num>
  <w:num w:numId="15" w16cid:durableId="1422264878">
    <w:abstractNumId w:val="36"/>
  </w:num>
  <w:num w:numId="16" w16cid:durableId="1209804166">
    <w:abstractNumId w:val="14"/>
  </w:num>
  <w:num w:numId="17" w16cid:durableId="1333341318">
    <w:abstractNumId w:val="25"/>
  </w:num>
  <w:num w:numId="18" w16cid:durableId="1541432511">
    <w:abstractNumId w:val="45"/>
  </w:num>
  <w:num w:numId="19" w16cid:durableId="1037899791">
    <w:abstractNumId w:val="5"/>
  </w:num>
  <w:num w:numId="20" w16cid:durableId="961418162">
    <w:abstractNumId w:val="11"/>
  </w:num>
  <w:num w:numId="21" w16cid:durableId="1158035746">
    <w:abstractNumId w:val="65"/>
  </w:num>
  <w:num w:numId="22" w16cid:durableId="458885280">
    <w:abstractNumId w:val="3"/>
  </w:num>
  <w:num w:numId="23" w16cid:durableId="149954970">
    <w:abstractNumId w:val="4"/>
  </w:num>
  <w:num w:numId="24" w16cid:durableId="1378358555">
    <w:abstractNumId w:val="16"/>
  </w:num>
  <w:num w:numId="25" w16cid:durableId="1856461025">
    <w:abstractNumId w:val="6"/>
  </w:num>
  <w:num w:numId="26" w16cid:durableId="38286302">
    <w:abstractNumId w:val="42"/>
  </w:num>
  <w:num w:numId="27" w16cid:durableId="2008560392">
    <w:abstractNumId w:val="8"/>
  </w:num>
  <w:num w:numId="28" w16cid:durableId="53739890">
    <w:abstractNumId w:val="75"/>
  </w:num>
  <w:num w:numId="29" w16cid:durableId="291329078">
    <w:abstractNumId w:val="69"/>
  </w:num>
  <w:num w:numId="30" w16cid:durableId="1806966396">
    <w:abstractNumId w:val="9"/>
  </w:num>
  <w:num w:numId="31" w16cid:durableId="608319681">
    <w:abstractNumId w:val="39"/>
  </w:num>
  <w:num w:numId="32" w16cid:durableId="370956483">
    <w:abstractNumId w:val="51"/>
  </w:num>
  <w:num w:numId="33" w16cid:durableId="2015565339">
    <w:abstractNumId w:val="15"/>
  </w:num>
  <w:num w:numId="34" w16cid:durableId="862213136">
    <w:abstractNumId w:val="0"/>
  </w:num>
  <w:num w:numId="35" w16cid:durableId="721903662">
    <w:abstractNumId w:val="12"/>
  </w:num>
  <w:num w:numId="36" w16cid:durableId="577180486">
    <w:abstractNumId w:val="17"/>
  </w:num>
  <w:num w:numId="37" w16cid:durableId="652176046">
    <w:abstractNumId w:val="28"/>
  </w:num>
  <w:num w:numId="38" w16cid:durableId="357900383">
    <w:abstractNumId w:val="22"/>
  </w:num>
  <w:num w:numId="39" w16cid:durableId="97725676">
    <w:abstractNumId w:val="34"/>
  </w:num>
  <w:num w:numId="40" w16cid:durableId="1464619917">
    <w:abstractNumId w:val="44"/>
  </w:num>
  <w:num w:numId="41" w16cid:durableId="1682929589">
    <w:abstractNumId w:val="66"/>
  </w:num>
  <w:num w:numId="42" w16cid:durableId="712077128">
    <w:abstractNumId w:val="59"/>
  </w:num>
  <w:num w:numId="43" w16cid:durableId="191380795">
    <w:abstractNumId w:val="54"/>
  </w:num>
  <w:num w:numId="44" w16cid:durableId="981275063">
    <w:abstractNumId w:val="53"/>
  </w:num>
  <w:num w:numId="45" w16cid:durableId="83721447">
    <w:abstractNumId w:val="73"/>
  </w:num>
  <w:num w:numId="46" w16cid:durableId="907300201">
    <w:abstractNumId w:val="64"/>
  </w:num>
  <w:num w:numId="47" w16cid:durableId="939796927">
    <w:abstractNumId w:val="52"/>
  </w:num>
  <w:num w:numId="48" w16cid:durableId="1899003502">
    <w:abstractNumId w:val="27"/>
  </w:num>
  <w:num w:numId="49" w16cid:durableId="616105219">
    <w:abstractNumId w:val="63"/>
  </w:num>
  <w:num w:numId="50" w16cid:durableId="1228960637">
    <w:abstractNumId w:val="49"/>
  </w:num>
  <w:num w:numId="51" w16cid:durableId="1420247880">
    <w:abstractNumId w:val="74"/>
  </w:num>
  <w:num w:numId="52" w16cid:durableId="1696729643">
    <w:abstractNumId w:val="47"/>
  </w:num>
  <w:num w:numId="53" w16cid:durableId="2001225519">
    <w:abstractNumId w:val="33"/>
  </w:num>
  <w:num w:numId="54" w16cid:durableId="1250966108">
    <w:abstractNumId w:val="26"/>
  </w:num>
  <w:num w:numId="55" w16cid:durableId="1838422050">
    <w:abstractNumId w:val="72"/>
  </w:num>
  <w:num w:numId="56" w16cid:durableId="902175404">
    <w:abstractNumId w:val="60"/>
  </w:num>
  <w:num w:numId="57" w16cid:durableId="2089036514">
    <w:abstractNumId w:val="38"/>
  </w:num>
  <w:num w:numId="58" w16cid:durableId="1755198830">
    <w:abstractNumId w:val="76"/>
  </w:num>
  <w:num w:numId="59" w16cid:durableId="2098939118">
    <w:abstractNumId w:val="29"/>
  </w:num>
  <w:num w:numId="60" w16cid:durableId="1263034306">
    <w:abstractNumId w:val="62"/>
  </w:num>
  <w:num w:numId="61" w16cid:durableId="1935285134">
    <w:abstractNumId w:val="55"/>
  </w:num>
  <w:num w:numId="62" w16cid:durableId="633368167">
    <w:abstractNumId w:val="46"/>
  </w:num>
  <w:num w:numId="63" w16cid:durableId="38095857">
    <w:abstractNumId w:val="10"/>
  </w:num>
  <w:num w:numId="64" w16cid:durableId="413016025">
    <w:abstractNumId w:val="50"/>
  </w:num>
  <w:num w:numId="65" w16cid:durableId="2095010071">
    <w:abstractNumId w:val="32"/>
  </w:num>
  <w:num w:numId="66" w16cid:durableId="416948028">
    <w:abstractNumId w:val="19"/>
  </w:num>
  <w:num w:numId="67" w16cid:durableId="2085906294">
    <w:abstractNumId w:val="70"/>
  </w:num>
  <w:num w:numId="68" w16cid:durableId="483620941">
    <w:abstractNumId w:val="68"/>
  </w:num>
  <w:num w:numId="69" w16cid:durableId="1133214226">
    <w:abstractNumId w:val="40"/>
  </w:num>
  <w:num w:numId="70" w16cid:durableId="1013192590">
    <w:abstractNumId w:val="24"/>
  </w:num>
  <w:num w:numId="71" w16cid:durableId="1933931568">
    <w:abstractNumId w:val="43"/>
  </w:num>
  <w:num w:numId="72" w16cid:durableId="105538291">
    <w:abstractNumId w:val="56"/>
  </w:num>
  <w:num w:numId="73" w16cid:durableId="2081520070">
    <w:abstractNumId w:val="61"/>
  </w:num>
  <w:num w:numId="74" w16cid:durableId="1546991545">
    <w:abstractNumId w:val="71"/>
  </w:num>
  <w:num w:numId="75" w16cid:durableId="1591809560">
    <w:abstractNumId w:val="20"/>
  </w:num>
  <w:num w:numId="76" w16cid:durableId="95827277">
    <w:abstractNumId w:val="35"/>
  </w:num>
  <w:num w:numId="77" w16cid:durableId="359865025">
    <w:abstractNumId w:val="3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37"/>
    <w:rsid w:val="00017B16"/>
    <w:rsid w:val="00035DDC"/>
    <w:rsid w:val="00067B37"/>
    <w:rsid w:val="00082F22"/>
    <w:rsid w:val="000962CB"/>
    <w:rsid w:val="000C18FA"/>
    <w:rsid w:val="000D1736"/>
    <w:rsid w:val="000D47D3"/>
    <w:rsid w:val="000E5E57"/>
    <w:rsid w:val="000F0D1C"/>
    <w:rsid w:val="00103B84"/>
    <w:rsid w:val="00107997"/>
    <w:rsid w:val="00110209"/>
    <w:rsid w:val="00146CA7"/>
    <w:rsid w:val="00154523"/>
    <w:rsid w:val="0015522B"/>
    <w:rsid w:val="001843E4"/>
    <w:rsid w:val="001A2EB9"/>
    <w:rsid w:val="001C7C62"/>
    <w:rsid w:val="001E66E8"/>
    <w:rsid w:val="00247184"/>
    <w:rsid w:val="002516FC"/>
    <w:rsid w:val="00265C47"/>
    <w:rsid w:val="002C2EB7"/>
    <w:rsid w:val="002C2FA0"/>
    <w:rsid w:val="002C3395"/>
    <w:rsid w:val="002E6F1C"/>
    <w:rsid w:val="002E75D4"/>
    <w:rsid w:val="002E7625"/>
    <w:rsid w:val="002F45A0"/>
    <w:rsid w:val="002F4C86"/>
    <w:rsid w:val="002F731C"/>
    <w:rsid w:val="00320AEA"/>
    <w:rsid w:val="00340291"/>
    <w:rsid w:val="00340C62"/>
    <w:rsid w:val="003712B3"/>
    <w:rsid w:val="00386F65"/>
    <w:rsid w:val="0038777B"/>
    <w:rsid w:val="003923E4"/>
    <w:rsid w:val="003A4DA1"/>
    <w:rsid w:val="003E4434"/>
    <w:rsid w:val="003F4EB9"/>
    <w:rsid w:val="003F7096"/>
    <w:rsid w:val="0040412C"/>
    <w:rsid w:val="00412B75"/>
    <w:rsid w:val="004148F7"/>
    <w:rsid w:val="00444A75"/>
    <w:rsid w:val="00452533"/>
    <w:rsid w:val="004564EC"/>
    <w:rsid w:val="004771F6"/>
    <w:rsid w:val="00485E88"/>
    <w:rsid w:val="00496AF9"/>
    <w:rsid w:val="00496F91"/>
    <w:rsid w:val="004A3ACD"/>
    <w:rsid w:val="004A4B76"/>
    <w:rsid w:val="004C2185"/>
    <w:rsid w:val="004F00DD"/>
    <w:rsid w:val="005115B1"/>
    <w:rsid w:val="00517B46"/>
    <w:rsid w:val="005318B0"/>
    <w:rsid w:val="005473DE"/>
    <w:rsid w:val="00547AE8"/>
    <w:rsid w:val="00553AAA"/>
    <w:rsid w:val="00573486"/>
    <w:rsid w:val="005756B6"/>
    <w:rsid w:val="005770FA"/>
    <w:rsid w:val="005B5E70"/>
    <w:rsid w:val="005C0D88"/>
    <w:rsid w:val="005C2ED1"/>
    <w:rsid w:val="005C310C"/>
    <w:rsid w:val="005C4B66"/>
    <w:rsid w:val="005D10B6"/>
    <w:rsid w:val="005E5E74"/>
    <w:rsid w:val="005F46FA"/>
    <w:rsid w:val="00600F8D"/>
    <w:rsid w:val="00602CA8"/>
    <w:rsid w:val="00631015"/>
    <w:rsid w:val="0063380A"/>
    <w:rsid w:val="00633BC6"/>
    <w:rsid w:val="006A6C03"/>
    <w:rsid w:val="006D354A"/>
    <w:rsid w:val="006D75F3"/>
    <w:rsid w:val="006E45CC"/>
    <w:rsid w:val="006E6811"/>
    <w:rsid w:val="006F59AE"/>
    <w:rsid w:val="007042A4"/>
    <w:rsid w:val="00733270"/>
    <w:rsid w:val="0074365E"/>
    <w:rsid w:val="007461BD"/>
    <w:rsid w:val="00752CFE"/>
    <w:rsid w:val="00774B99"/>
    <w:rsid w:val="00781E05"/>
    <w:rsid w:val="007D2B57"/>
    <w:rsid w:val="007E1647"/>
    <w:rsid w:val="008059C0"/>
    <w:rsid w:val="00830B1C"/>
    <w:rsid w:val="00871F76"/>
    <w:rsid w:val="008937CD"/>
    <w:rsid w:val="008A17F9"/>
    <w:rsid w:val="008C11E6"/>
    <w:rsid w:val="008C487A"/>
    <w:rsid w:val="008E12F5"/>
    <w:rsid w:val="008E229C"/>
    <w:rsid w:val="00904866"/>
    <w:rsid w:val="00907676"/>
    <w:rsid w:val="00926693"/>
    <w:rsid w:val="0093189B"/>
    <w:rsid w:val="0094199C"/>
    <w:rsid w:val="0095253F"/>
    <w:rsid w:val="00953B22"/>
    <w:rsid w:val="009652D2"/>
    <w:rsid w:val="0097556D"/>
    <w:rsid w:val="009923E8"/>
    <w:rsid w:val="00A23A79"/>
    <w:rsid w:val="00A77129"/>
    <w:rsid w:val="00A905F1"/>
    <w:rsid w:val="00AC28E2"/>
    <w:rsid w:val="00AE7D32"/>
    <w:rsid w:val="00B01ED5"/>
    <w:rsid w:val="00B10857"/>
    <w:rsid w:val="00B37C22"/>
    <w:rsid w:val="00B456C9"/>
    <w:rsid w:val="00B5325D"/>
    <w:rsid w:val="00B777A3"/>
    <w:rsid w:val="00B85D82"/>
    <w:rsid w:val="00B94DEC"/>
    <w:rsid w:val="00BE6DA3"/>
    <w:rsid w:val="00BF75C8"/>
    <w:rsid w:val="00C02DB5"/>
    <w:rsid w:val="00C05207"/>
    <w:rsid w:val="00C3361E"/>
    <w:rsid w:val="00C4282E"/>
    <w:rsid w:val="00C42C6E"/>
    <w:rsid w:val="00C509AB"/>
    <w:rsid w:val="00C60690"/>
    <w:rsid w:val="00C63D47"/>
    <w:rsid w:val="00C65BF9"/>
    <w:rsid w:val="00C7135E"/>
    <w:rsid w:val="00CA0FC4"/>
    <w:rsid w:val="00CA5681"/>
    <w:rsid w:val="00CB5CCA"/>
    <w:rsid w:val="00CB77AB"/>
    <w:rsid w:val="00CC0BA1"/>
    <w:rsid w:val="00CF5F22"/>
    <w:rsid w:val="00D168FE"/>
    <w:rsid w:val="00D31EDD"/>
    <w:rsid w:val="00D41E01"/>
    <w:rsid w:val="00D43F3E"/>
    <w:rsid w:val="00D63334"/>
    <w:rsid w:val="00D665AD"/>
    <w:rsid w:val="00D9752D"/>
    <w:rsid w:val="00DB2AF5"/>
    <w:rsid w:val="00DD2A62"/>
    <w:rsid w:val="00E0182B"/>
    <w:rsid w:val="00E02BB2"/>
    <w:rsid w:val="00E046BB"/>
    <w:rsid w:val="00E068DF"/>
    <w:rsid w:val="00E20E35"/>
    <w:rsid w:val="00E81DEA"/>
    <w:rsid w:val="00EA3A2C"/>
    <w:rsid w:val="00EB00CF"/>
    <w:rsid w:val="00EB1E5D"/>
    <w:rsid w:val="00EE1D00"/>
    <w:rsid w:val="00EE2F60"/>
    <w:rsid w:val="00F118F6"/>
    <w:rsid w:val="00F30195"/>
    <w:rsid w:val="00F458BF"/>
    <w:rsid w:val="00F50EC2"/>
    <w:rsid w:val="00FB0B6E"/>
    <w:rsid w:val="00FD2C79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F9A7"/>
  <w15:chartTrackingRefBased/>
  <w15:docId w15:val="{E588D469-7CFD-4B44-BE7F-C9C751FD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6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6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6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6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6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6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6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6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6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67B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67B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67B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67B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67B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67B3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6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6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6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6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6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67B37"/>
    <w:rPr>
      <w:i/>
      <w:iCs/>
      <w:color w:val="404040" w:themeColor="text1" w:themeTint="BF"/>
    </w:rPr>
  </w:style>
  <w:style w:type="paragraph" w:styleId="Odsekzoznamu">
    <w:name w:val="List Paragraph"/>
    <w:aliases w:val="body,Odsek zoznamu1,Odsek zoznamu2"/>
    <w:basedOn w:val="Normlny"/>
    <w:link w:val="OdsekzoznamuChar"/>
    <w:uiPriority w:val="34"/>
    <w:qFormat/>
    <w:rsid w:val="00067B3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67B3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6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67B3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67B3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067B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67B3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7B37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1 Char,Odsek zoznamu2 Char"/>
    <w:basedOn w:val="Predvolenpsmoodseku"/>
    <w:link w:val="Odsekzoznamu"/>
    <w:uiPriority w:val="34"/>
    <w:locked/>
    <w:rsid w:val="000E5E57"/>
  </w:style>
  <w:style w:type="paragraph" w:styleId="Hlavika">
    <w:name w:val="header"/>
    <w:basedOn w:val="Normlny"/>
    <w:link w:val="HlavikaChar"/>
    <w:uiPriority w:val="99"/>
    <w:unhideWhenUsed/>
    <w:rsid w:val="000E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5E57"/>
  </w:style>
  <w:style w:type="paragraph" w:styleId="Pta">
    <w:name w:val="footer"/>
    <w:basedOn w:val="Normlny"/>
    <w:link w:val="PtaChar"/>
    <w:uiPriority w:val="99"/>
    <w:unhideWhenUsed/>
    <w:rsid w:val="000E5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5E57"/>
  </w:style>
  <w:style w:type="paragraph" w:styleId="Revzia">
    <w:name w:val="Revision"/>
    <w:hidden/>
    <w:uiPriority w:val="99"/>
    <w:semiHidden/>
    <w:rsid w:val="008E12F5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F45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458B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458B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8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lukas.michal@vlada.gov.sk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2C930-786B-4B31-9563-5CC668AC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5949</Words>
  <Characters>33912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Orendáč</dc:creator>
  <cp:keywords/>
  <dc:description/>
  <cp:lastModifiedBy>Lujza Čižíková</cp:lastModifiedBy>
  <cp:revision>7</cp:revision>
  <cp:lastPrinted>2024-09-04T06:12:00Z</cp:lastPrinted>
  <dcterms:created xsi:type="dcterms:W3CDTF">2026-01-12T10:36:00Z</dcterms:created>
  <dcterms:modified xsi:type="dcterms:W3CDTF">2026-01-22T07:17:00Z</dcterms:modified>
</cp:coreProperties>
</file>