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D324" w14:textId="77777777" w:rsidR="00D50B60" w:rsidRDefault="00D50B60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3F0D9B7" w14:textId="77777777" w:rsidR="00D50B60" w:rsidRDefault="00D50B60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50F98E4" w14:textId="0615F8A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19DCFA0E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4DB4B7AA" w:rsidR="00554F41" w:rsidRPr="00606BD1" w:rsidRDefault="00B45BAB" w:rsidP="00B4681F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>Vzdelávanie detí cudzincov</w:t>
      </w:r>
    </w:p>
    <w:p w14:paraId="14091EF0" w14:textId="7891921B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B45BAB">
        <w:rPr>
          <w:rFonts w:asciiTheme="minorHAnsi" w:hAnsiTheme="minorHAnsi" w:cstheme="minorHAnsi"/>
          <w:bCs/>
          <w:color w:val="295781"/>
          <w:sz w:val="36"/>
          <w:szCs w:val="36"/>
        </w:rPr>
        <w:t>200</w:t>
      </w:r>
      <w:r w:rsidR="00C00698">
        <w:rPr>
          <w:rFonts w:asciiTheme="minorHAnsi" w:hAnsiTheme="minorHAnsi" w:cstheme="minorHAnsi"/>
          <w:bCs/>
          <w:color w:val="295781"/>
          <w:sz w:val="36"/>
          <w:szCs w:val="36"/>
        </w:rPr>
        <w:t>0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– </w:t>
      </w:r>
      <w:r w:rsidR="00B45BAB">
        <w:rPr>
          <w:rFonts w:asciiTheme="minorHAnsi" w:hAnsiTheme="minorHAnsi" w:cstheme="minorHAnsi"/>
          <w:bCs/>
          <w:color w:val="295781"/>
          <w:sz w:val="36"/>
          <w:szCs w:val="36"/>
        </w:rPr>
        <w:t>20</w:t>
      </w:r>
      <w:r w:rsidR="00264D97">
        <w:rPr>
          <w:rFonts w:asciiTheme="minorHAnsi" w:hAnsiTheme="minorHAnsi" w:cstheme="minorHAnsi"/>
          <w:bCs/>
          <w:color w:val="295781"/>
          <w:sz w:val="36"/>
          <w:szCs w:val="36"/>
        </w:rPr>
        <w:t>25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554F41">
      <w:pPr>
        <w:spacing w:after="160" w:line="259" w:lineRule="auto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039F18F0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Úvod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3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70482E86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2DAD10" w14:textId="098C5DDF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Knihy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4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1F550553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9F1B5" w14:textId="68F9EDB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Články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264D97">
        <w:rPr>
          <w:rFonts w:asciiTheme="minorHAnsi" w:hAnsiTheme="minorHAnsi" w:cstheme="minorHAnsi"/>
          <w:bCs/>
          <w:sz w:val="22"/>
          <w:szCs w:val="22"/>
        </w:rPr>
        <w:t>5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477A7B34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D55A8C" w14:textId="57210D59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Autorský register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264D97">
        <w:rPr>
          <w:rFonts w:asciiTheme="minorHAnsi" w:hAnsiTheme="minorHAnsi" w:cstheme="minorHAnsi"/>
          <w:bCs/>
          <w:sz w:val="22"/>
          <w:szCs w:val="22"/>
        </w:rPr>
        <w:t>7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8624A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30C62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5A97DC4" w14:textId="2E1BEDFF" w:rsidR="0070159A" w:rsidRDefault="00861F7B" w:rsidP="009A042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Naše školy na Slovensku sú otvorené všetkým deťom a žiakom, ktorých rodiny hľadajú v našej krajine bezpečnejšie prostredie na život. Poskytuje sa im výchova a vzdelávanie, ubytovanie a stravovanie v školách za tých istých podmienok ako občanom SR.</w:t>
      </w:r>
    </w:p>
    <w:p w14:paraId="12A3F12D" w14:textId="166821A4" w:rsidR="00861F7B" w:rsidRPr="00606BD1" w:rsidRDefault="00861F7B" w:rsidP="009A042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Predložená bibliografia je výberová a spracovaná v slovenskom jazyku za obdobie </w:t>
      </w:r>
      <w:r w:rsidR="00A03416">
        <w:rPr>
          <w:rFonts w:asciiTheme="minorHAnsi" w:hAnsiTheme="minorHAnsi" w:cstheme="minorHAnsi"/>
        </w:rPr>
        <w:t xml:space="preserve">rokov </w:t>
      </w:r>
      <w:r>
        <w:rPr>
          <w:rFonts w:asciiTheme="minorHAnsi" w:hAnsiTheme="minorHAnsi" w:cstheme="minorHAnsi"/>
        </w:rPr>
        <w:t>2000 až 2025. Záznamy sú usporiadané chronologicky a v rámci rokov abecedne.</w:t>
      </w:r>
    </w:p>
    <w:p w14:paraId="0FAC372A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59AD69DF" w14:textId="77777777" w:rsidR="009A0422" w:rsidRDefault="009A0422" w:rsidP="00606BD1">
      <w:pPr>
        <w:jc w:val="right"/>
        <w:rPr>
          <w:rFonts w:asciiTheme="minorHAnsi" w:hAnsiTheme="minorHAnsi" w:cstheme="minorHAnsi"/>
        </w:rPr>
      </w:pPr>
    </w:p>
    <w:p w14:paraId="1FD4C0F7" w14:textId="77777777" w:rsidR="009A0422" w:rsidRDefault="009A0422" w:rsidP="00606BD1">
      <w:pPr>
        <w:jc w:val="right"/>
        <w:rPr>
          <w:rFonts w:asciiTheme="minorHAnsi" w:hAnsiTheme="minorHAnsi" w:cstheme="minorHAnsi"/>
        </w:rPr>
      </w:pPr>
    </w:p>
    <w:p w14:paraId="1B4FBFF8" w14:textId="6CC36A5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254C9034" w:rsidR="00A75322" w:rsidRDefault="00A7532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003017" w14:textId="38E65E0D" w:rsidR="00554F41" w:rsidRPr="00606BD1" w:rsidRDefault="00554F4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E77AE26" w14:textId="77777777" w:rsidR="009A0422" w:rsidRDefault="009A04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22BFB7CB" w:rsidR="00554F41" w:rsidRDefault="00877C5F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5322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B45BAB">
        <w:rPr>
          <w:rFonts w:asciiTheme="minorHAnsi" w:hAnsiTheme="minorHAnsi" w:cstheme="minorHAnsi"/>
          <w:b/>
          <w:bCs/>
          <w:sz w:val="22"/>
          <w:szCs w:val="22"/>
        </w:rPr>
        <w:t>02</w:t>
      </w:r>
    </w:p>
    <w:p w14:paraId="3C124D58" w14:textId="77777777" w:rsidR="00B45BAB" w:rsidRDefault="00B45BAB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EC4855" w14:textId="20297950" w:rsidR="00B45BAB" w:rsidRPr="00B45BAB" w:rsidRDefault="00B45BAB" w:rsidP="00B45BA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45BAB">
        <w:rPr>
          <w:rFonts w:asciiTheme="minorHAnsi" w:hAnsiTheme="minorHAnsi" w:cstheme="minorHAnsi"/>
          <w:sz w:val="22"/>
          <w:szCs w:val="22"/>
        </w:rPr>
        <w:t>Kováčik, Ján</w:t>
      </w:r>
    </w:p>
    <w:p w14:paraId="47152327" w14:textId="19BF4DDB" w:rsidR="00B45BAB" w:rsidRDefault="00B45BAB" w:rsidP="00B45BAB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B45BAB">
        <w:rPr>
          <w:rFonts w:asciiTheme="minorHAnsi" w:hAnsiTheme="minorHAnsi" w:cstheme="minorHAnsi"/>
          <w:sz w:val="22"/>
          <w:szCs w:val="22"/>
        </w:rPr>
        <w:t>Utečenci v dnešnom svete</w:t>
      </w:r>
      <w:r>
        <w:rPr>
          <w:rFonts w:asciiTheme="minorHAnsi" w:hAnsiTheme="minorHAnsi" w:cstheme="minorHAnsi"/>
          <w:sz w:val="22"/>
          <w:szCs w:val="22"/>
        </w:rPr>
        <w:t xml:space="preserve"> / Ján Kováčik. – Bratislava : Metodické centrum v Bratislave, 2002. – 47 s.</w:t>
      </w:r>
    </w:p>
    <w:p w14:paraId="238443E2" w14:textId="590D253F" w:rsidR="00B45BAB" w:rsidRDefault="00B45BAB" w:rsidP="00B45BAB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80-8052-138-7</w:t>
      </w:r>
    </w:p>
    <w:p w14:paraId="2C732211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DD019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346DD7" w14:textId="01877E92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2005</w:t>
      </w:r>
    </w:p>
    <w:p w14:paraId="54E55913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4BB40" w14:textId="70DD42E0" w:rsidR="00B45BAB" w:rsidRDefault="00B45BAB" w:rsidP="00B45BA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Žáčková, Marta</w:t>
      </w:r>
    </w:p>
    <w:p w14:paraId="1879D05D" w14:textId="33DF5FA1" w:rsidR="00B45BAB" w:rsidRDefault="00B45BAB" w:rsidP="00B45BAB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Deti cudzincov vo výchovno-vzdelávacom procese z hľadiska dodržiavania ľudských práv a práv detí : informačno-metodický materiál pre pedagógov vzdelávajúcich detí z rôzneho multikultúrneho prostredia / Marta Žáčková, Katarína Vladová.</w:t>
      </w:r>
      <w:r w:rsidR="00A034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Bratislava : Štátny pedagogický ústav</w:t>
      </w:r>
      <w:r w:rsidR="0061670A">
        <w:rPr>
          <w:rFonts w:asciiTheme="minorHAnsi" w:hAnsiTheme="minorHAnsi" w:cstheme="minorHAnsi"/>
          <w:sz w:val="22"/>
          <w:szCs w:val="22"/>
        </w:rPr>
        <w:t>, 2005. – 72 s.</w:t>
      </w:r>
    </w:p>
    <w:p w14:paraId="69DF8509" w14:textId="1F26D559" w:rsidR="00B45BAB" w:rsidRDefault="0061670A" w:rsidP="00B45BAB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80-89225-02-4</w:t>
      </w:r>
    </w:p>
    <w:p w14:paraId="28B4574E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970E80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5B3A8" w14:textId="22F17426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2006</w:t>
      </w:r>
    </w:p>
    <w:p w14:paraId="40761FA8" w14:textId="77777777" w:rsidR="009A0422" w:rsidRDefault="009A0422" w:rsidP="00B45BAB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A37D921" w14:textId="6CA7D7EE" w:rsidR="0061670A" w:rsidRDefault="0061670A" w:rsidP="0061670A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Pukančík, Milan</w:t>
      </w:r>
    </w:p>
    <w:p w14:paraId="5390F405" w14:textId="1B646F2B" w:rsidR="00554F41" w:rsidRDefault="0061670A" w:rsidP="0061670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Kapitoly o utečencoch pre sociálnych pedagógov / Milan Pukančík.</w:t>
      </w:r>
      <w:r w:rsidR="00A034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Bratislava : Nová Práca, 2006. – 104 s.</w:t>
      </w:r>
    </w:p>
    <w:p w14:paraId="6D9C1A3A" w14:textId="6E6A9F4A" w:rsidR="0061670A" w:rsidRDefault="0061670A" w:rsidP="0061670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80-88929-83-0</w:t>
      </w:r>
    </w:p>
    <w:p w14:paraId="6A723B86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060252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E9A3D4" w14:textId="521F54B2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2007</w:t>
      </w:r>
    </w:p>
    <w:p w14:paraId="1EA660E8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88E6E4" w14:textId="7A293D43" w:rsidR="0061670A" w:rsidRDefault="0061670A" w:rsidP="0061670A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Guráň, Peter</w:t>
      </w:r>
    </w:p>
    <w:p w14:paraId="3CF3326B" w14:textId="4F38EE00" w:rsidR="0061670A" w:rsidRDefault="0061670A" w:rsidP="0061670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Deti cudzincov</w:t>
      </w:r>
      <w:r w:rsidR="00EB3655">
        <w:rPr>
          <w:rFonts w:asciiTheme="minorHAnsi" w:hAnsiTheme="minorHAnsi" w:cstheme="minorHAnsi"/>
          <w:sz w:val="22"/>
          <w:szCs w:val="22"/>
        </w:rPr>
        <w:t xml:space="preserve"> žijúcich na území SR /</w:t>
      </w:r>
      <w:r w:rsidR="00AE7FD6">
        <w:rPr>
          <w:rFonts w:asciiTheme="minorHAnsi" w:hAnsiTheme="minorHAnsi" w:cstheme="minorHAnsi"/>
          <w:sz w:val="22"/>
          <w:szCs w:val="22"/>
        </w:rPr>
        <w:t xml:space="preserve"> </w:t>
      </w:r>
      <w:r w:rsidR="00EB3655">
        <w:rPr>
          <w:rFonts w:asciiTheme="minorHAnsi" w:hAnsiTheme="minorHAnsi" w:cstheme="minorHAnsi"/>
          <w:sz w:val="22"/>
          <w:szCs w:val="22"/>
        </w:rPr>
        <w:t>Peter Guráň, Eliška Rusňáková.</w:t>
      </w:r>
      <w:r w:rsidR="00AE7FD6">
        <w:rPr>
          <w:rFonts w:asciiTheme="minorHAnsi" w:hAnsiTheme="minorHAnsi" w:cstheme="minorHAnsi"/>
          <w:sz w:val="22"/>
          <w:szCs w:val="22"/>
        </w:rPr>
        <w:t xml:space="preserve"> </w:t>
      </w:r>
      <w:r w:rsidR="00EB3655">
        <w:rPr>
          <w:rFonts w:asciiTheme="minorHAnsi" w:hAnsiTheme="minorHAnsi" w:cstheme="minorHAnsi"/>
          <w:sz w:val="22"/>
          <w:szCs w:val="22"/>
        </w:rPr>
        <w:t>- Bratislava : Nadácia za toleranciu a proti diskriminácii, 2007. – 23 s.</w:t>
      </w:r>
    </w:p>
    <w:p w14:paraId="0040931D" w14:textId="3439A242" w:rsidR="00EB3655" w:rsidRDefault="00EB3655" w:rsidP="0061670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978-80-969771-4-7</w:t>
      </w:r>
    </w:p>
    <w:p w14:paraId="2575738F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9C7C6E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91483" w14:textId="477A631A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2009</w:t>
      </w:r>
    </w:p>
    <w:p w14:paraId="45B8776E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B454E7" w14:textId="527F12B7" w:rsidR="006D6DC2" w:rsidRDefault="006D6DC2" w:rsidP="006D6DC2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Fajnorová, Katarína</w:t>
      </w:r>
    </w:p>
    <w:p w14:paraId="788C72AF" w14:textId="255F924E" w:rsidR="006D6DC2" w:rsidRDefault="006D6DC2" w:rsidP="006D6DC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 xml:space="preserve">Právne postavenie a možnosti integrácie maloletých cudzincov bez sprievodu v Slovenskej republike : </w:t>
      </w:r>
      <w:r>
        <w:rPr>
          <w:rFonts w:asciiTheme="minorHAnsi" w:hAnsiTheme="minorHAnsi" w:cstheme="minorHAnsi"/>
          <w:sz w:val="22"/>
          <w:szCs w:val="22"/>
          <w:lang w:val="en-US"/>
        </w:rPr>
        <w:t>[</w:t>
      </w:r>
      <w:r>
        <w:rPr>
          <w:rFonts w:asciiTheme="minorHAnsi" w:hAnsiTheme="minorHAnsi" w:cstheme="minorHAnsi"/>
          <w:sz w:val="22"/>
          <w:szCs w:val="22"/>
        </w:rPr>
        <w:t>analýza právneho stavu a praxe</w:t>
      </w:r>
      <w:r>
        <w:rPr>
          <w:rFonts w:asciiTheme="minorHAnsi" w:hAnsiTheme="minorHAnsi" w:cstheme="minorHAnsi"/>
          <w:sz w:val="22"/>
          <w:szCs w:val="22"/>
          <w:lang w:val="en-US"/>
        </w:rPr>
        <w:t>]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/ Katarína Fajnorová, Zuzana Števulová.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- Bratislava: Liga za ľudské práva, 2009. </w:t>
      </w:r>
      <w:r w:rsidR="00861F7B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>
        <w:rPr>
          <w:rFonts w:asciiTheme="minorHAnsi" w:hAnsiTheme="minorHAnsi" w:cstheme="minorHAnsi"/>
          <w:sz w:val="22"/>
          <w:szCs w:val="22"/>
          <w:lang w:val="en-US"/>
        </w:rPr>
        <w:t>103 s.</w:t>
      </w:r>
    </w:p>
    <w:p w14:paraId="73A9EDB7" w14:textId="77777777" w:rsidR="009A0422" w:rsidRDefault="009A0422" w:rsidP="006D6DC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E9580D0" w14:textId="68342339" w:rsidR="006D6DC2" w:rsidRDefault="006D6DC2" w:rsidP="006D6DC2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Koncepcia integrácie cudzincov v Slovenskej republike : (výber </w:t>
      </w:r>
      <w:r w:rsidR="00861F7B">
        <w:rPr>
          <w:rFonts w:asciiTheme="minorHAnsi" w:hAnsiTheme="minorHAnsi" w:cstheme="minorHAnsi"/>
          <w:sz w:val="22"/>
          <w:szCs w:val="22"/>
          <w:lang w:val="en-US"/>
        </w:rPr>
        <w:t>k</w:t>
      </w:r>
      <w:r>
        <w:rPr>
          <w:rFonts w:asciiTheme="minorHAnsi" w:hAnsiTheme="minorHAnsi" w:cstheme="minorHAnsi"/>
          <w:sz w:val="22"/>
          <w:szCs w:val="22"/>
          <w:lang w:val="en-US"/>
        </w:rPr>
        <w:t>apitol a integračných opatrení).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- Bratislava, Ministerstvo práce, sociálnych vecí a rodiny SR, 2009. -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34 s.</w:t>
      </w:r>
    </w:p>
    <w:p w14:paraId="04085255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D390BE6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39B0776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D6D0E49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5C313DF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A11ECC7" w14:textId="4B53B4FB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2018</w:t>
      </w:r>
    </w:p>
    <w:p w14:paraId="36502ADD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7D4C1BA" w14:textId="21DCE189" w:rsidR="006D6DC2" w:rsidRDefault="006D6DC2" w:rsidP="006D6DC2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Košková, Svetlana</w:t>
      </w:r>
    </w:p>
    <w:p w14:paraId="6F571952" w14:textId="792D1843" w:rsidR="006D6DC2" w:rsidRDefault="006D6DC2" w:rsidP="006D6DC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Legislatívne rámce vzdelávania detí migrantov a maloletých bez sprievodu v podmienkach Slovenskej republiky /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Svetlana Košková.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>I</w:t>
      </w:r>
      <w:r>
        <w:rPr>
          <w:rFonts w:asciiTheme="minorHAnsi" w:hAnsiTheme="minorHAnsi" w:cstheme="minorHAnsi"/>
          <w:sz w:val="22"/>
          <w:szCs w:val="22"/>
          <w:lang w:val="en-US"/>
        </w:rPr>
        <w:t>n: Juvenília paedagogica</w:t>
      </w:r>
      <w:r w:rsidR="00861F7B">
        <w:rPr>
          <w:rFonts w:asciiTheme="minorHAnsi" w:hAnsiTheme="minorHAnsi" w:cstheme="minorHAnsi"/>
          <w:sz w:val="22"/>
          <w:szCs w:val="22"/>
          <w:lang w:val="en-US"/>
        </w:rPr>
        <w:t xml:space="preserve"> (online)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- Nitra : Trnavská univerzita, Pedagogická fakulta Trnava, 2018. – S. 67-73.</w:t>
      </w:r>
    </w:p>
    <w:p w14:paraId="46801E89" w14:textId="38E57AA3" w:rsidR="006D6DC2" w:rsidRDefault="006D6DC2" w:rsidP="006D6DC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ISBN </w:t>
      </w:r>
      <w:r w:rsidR="00521326">
        <w:rPr>
          <w:rFonts w:asciiTheme="minorHAnsi" w:hAnsiTheme="minorHAnsi" w:cstheme="minorHAnsi"/>
          <w:sz w:val="22"/>
          <w:szCs w:val="22"/>
          <w:lang w:val="en-US"/>
        </w:rPr>
        <w:t>978-80-568-0131-4</w:t>
      </w:r>
    </w:p>
    <w:p w14:paraId="0C5FD442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E83634E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8801B1D" w14:textId="26DD1ADD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  <w:lang w:val="en-US"/>
        </w:rPr>
        <w:t>2020</w:t>
      </w:r>
    </w:p>
    <w:p w14:paraId="7294087A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9DA1CA6" w14:textId="36446839" w:rsidR="00521326" w:rsidRDefault="00521326" w:rsidP="00521326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Pivarníková, Oľga</w:t>
      </w:r>
    </w:p>
    <w:p w14:paraId="5017ECBE" w14:textId="2D3CBCFF" w:rsidR="00521326" w:rsidRDefault="00521326" w:rsidP="00521326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Jazykové kurzy pre deti cudzincov : organizovanie jazykových kurzov na základných a stredných školách / Oľga Pivarníková.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- Bratislava : Wolters Kluwer, 2020. – 79 s.</w:t>
      </w:r>
    </w:p>
    <w:p w14:paraId="1EFDA90B" w14:textId="45BE9E4F" w:rsidR="00521326" w:rsidRDefault="00521326" w:rsidP="00521326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978-80-571-0201-4</w:t>
      </w:r>
    </w:p>
    <w:p w14:paraId="2CD972F7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0907E8B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FE066C6" w14:textId="2EA46A1E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  <w:lang w:val="en-US"/>
        </w:rPr>
        <w:t>2021</w:t>
      </w:r>
    </w:p>
    <w:p w14:paraId="1B804F18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EC58411" w14:textId="2058BBAF" w:rsidR="00521326" w:rsidRDefault="00521326" w:rsidP="00521326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Pupala, Branislav</w:t>
      </w:r>
    </w:p>
    <w:p w14:paraId="2E98D3AF" w14:textId="79AB4A6E" w:rsidR="00521326" w:rsidRDefault="00521326" w:rsidP="00521326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Dieťa hovoriace iným jazykom : možnosti kompenzačnej podpory v predškolskom vzdelávaní / vedúci autorského tímu a editori: Branislav Pupala, Zuzana Danišková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 … [</w:t>
      </w:r>
      <w:r>
        <w:rPr>
          <w:rFonts w:asciiTheme="minorHAnsi" w:hAnsiTheme="minorHAnsi" w:cstheme="minorHAnsi"/>
          <w:sz w:val="22"/>
          <w:szCs w:val="22"/>
          <w:lang w:val="en-US"/>
        </w:rPr>
        <w:t>et al.</w:t>
      </w:r>
      <w:r w:rsidR="00AE7FD6">
        <w:rPr>
          <w:rFonts w:asciiTheme="minorHAnsi" w:hAnsiTheme="minorHAnsi" w:cstheme="minorHAnsi"/>
          <w:sz w:val="22"/>
          <w:szCs w:val="22"/>
          <w:lang w:val="en-US"/>
        </w:rPr>
        <w:t xml:space="preserve">]. </w:t>
      </w:r>
    </w:p>
    <w:p w14:paraId="28846648" w14:textId="697D50C3" w:rsidR="00521326" w:rsidRDefault="00521326" w:rsidP="00521326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Bratislava : Štátny pedagogický ústav, 2021. – 71 s.</w:t>
      </w:r>
    </w:p>
    <w:p w14:paraId="43AE2F6C" w14:textId="6137C88F" w:rsidR="00521326" w:rsidRDefault="00521326" w:rsidP="00521326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978-80-8118-257-0</w:t>
      </w:r>
    </w:p>
    <w:p w14:paraId="1E367464" w14:textId="77777777" w:rsidR="009A0422" w:rsidRDefault="009A0422" w:rsidP="00521326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26560F6" w14:textId="7EA270E5" w:rsidR="008A2CA7" w:rsidRDefault="008A2CA7" w:rsidP="008A2CA7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Rohová, Jana</w:t>
      </w:r>
    </w:p>
    <w:p w14:paraId="6BF3CCC8" w14:textId="33B81089" w:rsidR="008A2CA7" w:rsidRDefault="008A2CA7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Cudzinec v mojej triede : príručka pre učiteľov na prácu so žiakom cudzincom na 1. </w:t>
      </w:r>
      <w:r w:rsidR="00DC6B1F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>tupni ZŠ /</w:t>
      </w:r>
      <w:r w:rsidR="00DC6B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Jana Rohová, preklad a jazyková korektúra : Katarína Grotkeová.</w:t>
      </w:r>
      <w:r w:rsidR="00DC6B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- Bratislava : Raabe, 2021. – 90 s.</w:t>
      </w:r>
    </w:p>
    <w:p w14:paraId="3B76F3C5" w14:textId="255682B6" w:rsidR="008A2CA7" w:rsidRDefault="008A2CA7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978-80-8140-470-2</w:t>
      </w:r>
    </w:p>
    <w:p w14:paraId="312BFB20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74B562F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5D842B6" w14:textId="3B231AB5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  <w:lang w:val="en-US"/>
        </w:rPr>
        <w:t>2022</w:t>
      </w:r>
    </w:p>
    <w:p w14:paraId="2377F963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7148268" w14:textId="730305F3" w:rsidR="008A2CA7" w:rsidRDefault="008A2CA7" w:rsidP="008A2CA7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Rohová, Jana</w:t>
      </w:r>
    </w:p>
    <w:p w14:paraId="1158180B" w14:textId="408E5FBD" w:rsidR="008A2CA7" w:rsidRDefault="008A2CA7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Cudzinec v materskej škole / Jana Rohová, preklad a jazyková korektúra: Katarína Goetková. – Bratislava : Raabe, 2022. – 80 s.</w:t>
      </w:r>
    </w:p>
    <w:p w14:paraId="5252D097" w14:textId="4B0C9AFD" w:rsidR="008A2CA7" w:rsidRDefault="008A2CA7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978-80-8140-625-6</w:t>
      </w:r>
    </w:p>
    <w:p w14:paraId="66F0F581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F919CD8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F5DF07A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A3B3BCD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4FD6189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35B6DCF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7113310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F7F62D9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B750A56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3A19015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3D53F07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46E0D0E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4C7D20D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AEE537C" w14:textId="77777777" w:rsidR="009A0422" w:rsidRDefault="009A0422" w:rsidP="008A2CA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7B655F3" w14:textId="638DD005" w:rsidR="00151752" w:rsidRDefault="0015175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Články</w:t>
      </w:r>
    </w:p>
    <w:p w14:paraId="29A66D2C" w14:textId="77777777" w:rsidR="00606BD1" w:rsidRDefault="00606BD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064154" w14:textId="4CA71D89" w:rsidR="003620A0" w:rsidRPr="009A0422" w:rsidRDefault="003D331E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2006</w:t>
      </w:r>
    </w:p>
    <w:p w14:paraId="28117FF5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2A7B6" w14:textId="606F5C55" w:rsidR="003D331E" w:rsidRDefault="003D331E" w:rsidP="003D331E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Gogolová, Darina</w:t>
      </w:r>
    </w:p>
    <w:p w14:paraId="52DC5576" w14:textId="776F86F5" w:rsidR="003D331E" w:rsidRDefault="003D331E" w:rsidP="003D331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Učiteľ a špecifiká organizácie výchovno-vzdelávacieho procesu pri práci s deťmi cudzincov / Darina Gogolová, Zuzana Langerová, Monika Reiterová. – In: Pedagogické spektrum. – ISSN 1335-793X.</w:t>
      </w:r>
      <w:r w:rsidR="00793F9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15, č. 5-6 (2006), s. 52-63.</w:t>
      </w:r>
    </w:p>
    <w:p w14:paraId="7664F5CA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79A583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5FBAB" w14:textId="62EC58BC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2010</w:t>
      </w:r>
    </w:p>
    <w:p w14:paraId="6306F81F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4F91C" w14:textId="72E52F32" w:rsidR="003D331E" w:rsidRDefault="003D331E" w:rsidP="003D331E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Révészová, Zuzana</w:t>
      </w:r>
    </w:p>
    <w:p w14:paraId="7544C7B8" w14:textId="4E7A3DD6" w:rsidR="003D331E" w:rsidRDefault="003D331E" w:rsidP="003D331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Teória a prax vo vyučovaní cudzincov na škole / Zuzana Révészová, Mária Tőmősváryová.</w:t>
      </w:r>
      <w:r w:rsidR="00793F9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Notes.</w:t>
      </w:r>
      <w:r w:rsidR="00793F9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1336-1651.</w:t>
      </w:r>
      <w:r w:rsidR="00793F9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11, jeseň (2010), s. 18-19.</w:t>
      </w:r>
    </w:p>
    <w:p w14:paraId="7BBBD9BA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36A3F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B5DFEC" w14:textId="1E460091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2013</w:t>
      </w:r>
    </w:p>
    <w:p w14:paraId="0717F1BF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5D7AC" w14:textId="3EE71626" w:rsidR="003D331E" w:rsidRDefault="003D331E" w:rsidP="003D331E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Kizivatová, Tatiana</w:t>
      </w:r>
    </w:p>
    <w:p w14:paraId="17E236B9" w14:textId="42A31AE0" w:rsidR="003D331E" w:rsidRDefault="00882A1D" w:rsidP="003D331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Vzdelávanie cudzincov / Tatiana Kizivatová. – In: Právny kuriér pre školy.</w:t>
      </w:r>
      <w:r w:rsidR="00793F9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1337-0170.- Roč. 8, november (2013), s. 1-2.</w:t>
      </w:r>
    </w:p>
    <w:p w14:paraId="2AB3E056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F973B8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25840" w14:textId="04A1DA37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2015</w:t>
      </w:r>
    </w:p>
    <w:p w14:paraId="5483314E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1C5BCB" w14:textId="11594BBE" w:rsidR="00882A1D" w:rsidRDefault="00882A1D" w:rsidP="00882A1D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Paluga, Peter</w:t>
      </w:r>
    </w:p>
    <w:p w14:paraId="1979183F" w14:textId="7E390987" w:rsidR="00882A1D" w:rsidRDefault="00882A1D" w:rsidP="00882A1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Práca s utečencami / Peter Paluga. – Integrácia. – ISSN 1337-8899.- Roč. 1, č. 3-4 (2015), s. 34-35.</w:t>
      </w:r>
    </w:p>
    <w:p w14:paraId="7C0B35BF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D6CD1C" w14:textId="0C7E5046" w:rsidR="007F03A7" w:rsidRDefault="007F03A7" w:rsidP="007F03A7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Cehelská, Daniela</w:t>
      </w:r>
    </w:p>
    <w:p w14:paraId="21F08D5D" w14:textId="55D8A3AF" w:rsidR="007F03A7" w:rsidRDefault="007F03A7" w:rsidP="007F03A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Atribúty vzdelávania v čase migračnej krízy / Daniela Cehelská. – In: Naša škola. – ISSN 1335-2733.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19, č. 9-10 (2015/16), s. 6-13.</w:t>
      </w:r>
    </w:p>
    <w:p w14:paraId="5A430FC6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77E718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5AE71" w14:textId="7757B38B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2016</w:t>
      </w:r>
    </w:p>
    <w:p w14:paraId="7C454FD6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0A80D6" w14:textId="11296C7A" w:rsidR="007F03A7" w:rsidRDefault="007F03A7" w:rsidP="007F03A7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Fatulová, Zuzana</w:t>
      </w:r>
    </w:p>
    <w:p w14:paraId="31E1D3EB" w14:textId="730C44CA" w:rsidR="007F03A7" w:rsidRDefault="007F03A7" w:rsidP="007F03A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Deti cudzincov vo vzdelávaní na Slovensku / Zuzana Fatulová. – In: Jazyk a literatúra (online).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3, č. 1-2 (2016), s. 51-56.</w:t>
      </w:r>
    </w:p>
    <w:p w14:paraId="59F6C81C" w14:textId="77777777" w:rsidR="009A0422" w:rsidRDefault="009A0422" w:rsidP="007F03A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2628BB6" w14:textId="38B7FFE1" w:rsidR="007F03A7" w:rsidRDefault="007F03A7" w:rsidP="007F03A7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Vzdelávacie systémy štátov EU by mali integrovať migrantov. – In: Učiteľské noviny. – ISSN 0139-5769.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63, č. 9 (2016), s. 26.</w:t>
      </w:r>
    </w:p>
    <w:p w14:paraId="03C250A8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8DFAB8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35982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AA6E98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61ED2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54538E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8005C1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B2157" w14:textId="66AD8661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2017</w:t>
      </w:r>
    </w:p>
    <w:p w14:paraId="3959B882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791FAA" w14:textId="1AEA1931" w:rsidR="00882A1D" w:rsidRDefault="004C3D50" w:rsidP="004C3D50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Kohútová, Katarína</w:t>
      </w:r>
    </w:p>
    <w:p w14:paraId="080A980E" w14:textId="6EB50673" w:rsidR="004C3D50" w:rsidRDefault="004C3D50" w:rsidP="004C3D5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Komparácia postojov študentiek a študentov vysokých škôl k utečencom / Katarína Kohútová, Angela Almášiová.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Disputationes scientificae (online).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1335-9185.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17, č. 4 (2017), s. 34-48.</w:t>
      </w:r>
    </w:p>
    <w:p w14:paraId="2EB95EF8" w14:textId="77777777" w:rsidR="009A0422" w:rsidRDefault="009A0422" w:rsidP="004C3D5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13D5949" w14:textId="5FDC5329" w:rsidR="004C3D50" w:rsidRDefault="004C3D50" w:rsidP="004C3D50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Pivarníková, Oľga</w:t>
      </w:r>
    </w:p>
    <w:p w14:paraId="20F86194" w14:textId="7D1AF861" w:rsidR="004C3D50" w:rsidRDefault="004C3D50" w:rsidP="004C3D5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Vzdelávanie detí cudzincov : organizačné a finančné zabezpečenie jazykových kurzov / Oľga Pivarníková. – In: Manažment školy v praxi.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1336-9849.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12, č. 10 (2017), s. 8-13.</w:t>
      </w:r>
    </w:p>
    <w:p w14:paraId="1209C6AB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A68635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431AE1" w14:textId="73747755" w:rsidR="009A0422" w:rsidRPr="009A0422" w:rsidRDefault="009A0422" w:rsidP="009A04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422">
        <w:rPr>
          <w:rFonts w:asciiTheme="minorHAnsi" w:hAnsiTheme="minorHAnsi" w:cstheme="minorHAnsi"/>
          <w:b/>
          <w:bCs/>
          <w:sz w:val="22"/>
          <w:szCs w:val="22"/>
        </w:rPr>
        <w:t>2018</w:t>
      </w:r>
    </w:p>
    <w:p w14:paraId="303735CA" w14:textId="77777777" w:rsidR="009A0422" w:rsidRP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F0D7EC" w14:textId="389A219D" w:rsidR="004C3D50" w:rsidRDefault="004C3D50" w:rsidP="004C3D50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Plavnická, Jana</w:t>
      </w:r>
    </w:p>
    <w:p w14:paraId="1B1FEA2B" w14:textId="232CE7B0" w:rsidR="004C3D50" w:rsidRPr="004C3D50" w:rsidRDefault="004C3D50" w:rsidP="004C3D5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 w:rsidRPr="004C3D50">
        <w:rPr>
          <w:rFonts w:asciiTheme="minorHAnsi" w:hAnsiTheme="minorHAnsi" w:cstheme="minorHAnsi"/>
          <w:sz w:val="22"/>
          <w:szCs w:val="22"/>
        </w:rPr>
        <w:t>Integrácia imigrantov v kontexte socializácie a resocializácie / Jana Plavnická, Dušan Šlosár</w:t>
      </w:r>
      <w:r w:rsidR="00FF4B41">
        <w:rPr>
          <w:rFonts w:asciiTheme="minorHAnsi" w:hAnsiTheme="minorHAnsi" w:cstheme="minorHAnsi"/>
          <w:sz w:val="22"/>
          <w:szCs w:val="22"/>
        </w:rPr>
        <w:t xml:space="preserve">. - </w:t>
      </w:r>
    </w:p>
    <w:p w14:paraId="0C2D6F85" w14:textId="0EB797C7" w:rsidR="00882A1D" w:rsidRDefault="004C3D50" w:rsidP="003D331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In: Premeny sociálnej prác</w:t>
      </w:r>
      <w:r w:rsidR="00131A73">
        <w:rPr>
          <w:rFonts w:asciiTheme="minorHAnsi" w:hAnsiTheme="minorHAnsi" w:cstheme="minorHAnsi"/>
          <w:sz w:val="22"/>
          <w:szCs w:val="22"/>
        </w:rPr>
        <w:t>e v čase : 6. ročník Košických dní sociálnej práce (online).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 w:rsidR="00131A73">
        <w:rPr>
          <w:rFonts w:asciiTheme="minorHAnsi" w:hAnsiTheme="minorHAnsi" w:cstheme="minorHAnsi"/>
          <w:sz w:val="22"/>
          <w:szCs w:val="22"/>
        </w:rPr>
        <w:t xml:space="preserve">- Košice : Univerzita Pavla Jozefa Šafárika v Košiciach, 2018. – S. 133-137. </w:t>
      </w:r>
    </w:p>
    <w:p w14:paraId="1AA51131" w14:textId="173E556E" w:rsidR="00131A73" w:rsidRDefault="00131A73" w:rsidP="003D331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978-80-8152-601-5</w:t>
      </w:r>
    </w:p>
    <w:p w14:paraId="069CF5DC" w14:textId="77777777" w:rsidR="009A0422" w:rsidRDefault="009A0422" w:rsidP="005E64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045CBF" w14:textId="77777777" w:rsidR="005E640F" w:rsidRDefault="005E640F" w:rsidP="005E64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25BB27" w14:textId="4401CA9D" w:rsidR="005E640F" w:rsidRPr="005E640F" w:rsidRDefault="005E640F" w:rsidP="005E640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640F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4912755C" w14:textId="77777777" w:rsidR="005E640F" w:rsidRPr="005E640F" w:rsidRDefault="005E640F" w:rsidP="005E64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602FA6" w14:textId="462CD77B" w:rsidR="00882A1D" w:rsidRDefault="00131A73" w:rsidP="00131A7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Jursová Zacharová, Zlatica</w:t>
      </w:r>
    </w:p>
    <w:p w14:paraId="37ECD40A" w14:textId="55735E6D" w:rsidR="00131A73" w:rsidRDefault="00131A73" w:rsidP="00131A7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Viacjazyčný prístup vo vzdelávaní / Zlatica Jursová Zacharová.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Pedagogická revue.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1335-1982.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66, č. 3 (2019), s. 47</w:t>
      </w:r>
      <w:r w:rsidR="00174CB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61.</w:t>
      </w:r>
    </w:p>
    <w:p w14:paraId="200FECC5" w14:textId="77777777" w:rsidR="009A0422" w:rsidRDefault="009A0422" w:rsidP="009A04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3FA8BF" w14:textId="71F16493" w:rsidR="00131A73" w:rsidRDefault="00131A73" w:rsidP="00131A73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Pišová, Janka</w:t>
      </w:r>
    </w:p>
    <w:p w14:paraId="707A3B20" w14:textId="3E57326B" w:rsidR="00131A73" w:rsidRDefault="004B20D2" w:rsidP="00131A7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Vzdelávanie detí a cudzincov v Slovenskej republike / Janka Pišová.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Jazyk a literatúra (online).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1339-7184.</w:t>
      </w:r>
      <w:r w:rsidR="00174C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6, č. 1-2 (2019), s. 43-62.</w:t>
      </w:r>
    </w:p>
    <w:p w14:paraId="499BFC95" w14:textId="77777777" w:rsidR="00B15E32" w:rsidRDefault="00B15E32" w:rsidP="00131A7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0611656" w14:textId="4543B96E" w:rsidR="004B20D2" w:rsidRDefault="004B20D2" w:rsidP="004B20D2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Pivarníková, Oľga</w:t>
      </w:r>
    </w:p>
    <w:p w14:paraId="650E3D20" w14:textId="635FF501" w:rsidR="00882A1D" w:rsidRDefault="004B20D2" w:rsidP="003D331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Vzdelávanie cudzincov : podmienky definované v školskom zákone / Oľga Pivarníková. – In: Manažment školy v praxi.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1336-9849.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14, č. 5 (2019), s. 6-9.</w:t>
      </w:r>
    </w:p>
    <w:p w14:paraId="601EE9F8" w14:textId="77777777" w:rsidR="00B15E32" w:rsidRDefault="00B15E32" w:rsidP="003D331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EA3D61F" w14:textId="77777777" w:rsidR="00B15E32" w:rsidRDefault="00B15E32" w:rsidP="003D331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AC77595" w14:textId="612D92FC" w:rsidR="00B15E32" w:rsidRDefault="00B15E32" w:rsidP="00B15E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5E32">
        <w:rPr>
          <w:rFonts w:asciiTheme="minorHAnsi" w:hAnsiTheme="minorHAnsi" w:cstheme="minorHAnsi"/>
          <w:b/>
          <w:bCs/>
          <w:sz w:val="22"/>
          <w:szCs w:val="22"/>
        </w:rPr>
        <w:t>2021</w:t>
      </w:r>
    </w:p>
    <w:p w14:paraId="23ED2264" w14:textId="77777777" w:rsidR="00B15E32" w:rsidRPr="00B15E32" w:rsidRDefault="00B15E32" w:rsidP="00B15E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929685" w14:textId="3C986AD5" w:rsidR="00C00698" w:rsidRDefault="00C00698" w:rsidP="00C00698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Aichová, Gabriela</w:t>
      </w:r>
    </w:p>
    <w:p w14:paraId="3573F9C6" w14:textId="2BA25000" w:rsidR="00C00698" w:rsidRDefault="00C00698" w:rsidP="00C0069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Začleňovanie žiadateľov o azyl a utečencov do vysokoškolského vzdelávania v Európe : národné politiky a opatrenia / Gabriela Aichová.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Academia.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1335-5864.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</w:p>
    <w:p w14:paraId="2E3A70D2" w14:textId="0CE3C966" w:rsidR="00C00698" w:rsidRPr="00C00698" w:rsidRDefault="00C00698" w:rsidP="00C0069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Roč. 32, č. 1 (2021), s. 39-43</w:t>
      </w:r>
      <w:r w:rsidR="00FF4B41">
        <w:rPr>
          <w:rFonts w:asciiTheme="minorHAnsi" w:hAnsiTheme="minorHAnsi" w:cstheme="minorHAnsi"/>
          <w:sz w:val="22"/>
          <w:szCs w:val="22"/>
        </w:rPr>
        <w:t>.</w:t>
      </w:r>
    </w:p>
    <w:p w14:paraId="575B8FC5" w14:textId="77777777" w:rsidR="00151752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381BB760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0B965BDF" w14:textId="538CF063" w:rsidR="00B15E32" w:rsidRPr="00B15E32" w:rsidRDefault="00B15E32" w:rsidP="00554F4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15E32">
        <w:rPr>
          <w:rFonts w:asciiTheme="minorHAnsi" w:hAnsiTheme="minorHAnsi" w:cstheme="minorHAnsi"/>
          <w:b/>
          <w:bCs/>
          <w:sz w:val="22"/>
          <w:szCs w:val="22"/>
        </w:rPr>
        <w:t>2022</w:t>
      </w:r>
    </w:p>
    <w:p w14:paraId="235B95FD" w14:textId="77777777" w:rsidR="00C00698" w:rsidRDefault="00C00698" w:rsidP="00554F41">
      <w:pPr>
        <w:rPr>
          <w:rFonts w:asciiTheme="minorHAnsi" w:hAnsiTheme="minorHAnsi" w:cstheme="minorHAnsi"/>
          <w:sz w:val="22"/>
          <w:szCs w:val="22"/>
        </w:rPr>
      </w:pPr>
    </w:p>
    <w:p w14:paraId="0B9BA34B" w14:textId="72915206" w:rsidR="00C00698" w:rsidRDefault="00C00698" w:rsidP="00C00698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Baranovská, Andrea</w:t>
      </w:r>
    </w:p>
    <w:p w14:paraId="69882196" w14:textId="61721D00" w:rsidR="00C00698" w:rsidRDefault="00C00698" w:rsidP="00C00698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Nový (spolu)žiak v kolektíve – prijatie bez šikany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/ Andrea Baranovská.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Právny kuriér pre školy.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1337-0170. – Roč. 17, č. 4 (2022), s. 2.</w:t>
      </w:r>
    </w:p>
    <w:p w14:paraId="47F868E7" w14:textId="77777777" w:rsidR="00B15E32" w:rsidRDefault="00B15E32" w:rsidP="00C00698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06EC3B41" w14:textId="77777777" w:rsidR="00B15E32" w:rsidRDefault="00B15E32" w:rsidP="00C00698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3A1DD0C" w14:textId="77777777" w:rsidR="00B15E32" w:rsidRDefault="00B15E32" w:rsidP="00C00698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2ABDBD3" w14:textId="32CB097F" w:rsidR="00C00698" w:rsidRDefault="00C00698" w:rsidP="00C00698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Pivarníková, Oľga</w:t>
      </w:r>
    </w:p>
    <w:p w14:paraId="2D02F01A" w14:textId="3EAD8B70" w:rsidR="00C00698" w:rsidRDefault="00A439C1" w:rsidP="00C00698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Vzdelávanie detí cudzincov : jazykové kurzy / Oľga Pivarníková.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Manažment školy v praxi.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1336-9849.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17, č. 3 (2022), s. 2-5.</w:t>
      </w:r>
    </w:p>
    <w:p w14:paraId="749E7EFF" w14:textId="77777777" w:rsidR="00B15E32" w:rsidRDefault="00B15E32" w:rsidP="00C00698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40E5196" w14:textId="52361760" w:rsidR="00151752" w:rsidRDefault="00A439C1" w:rsidP="00554F41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A439C1">
        <w:rPr>
          <w:rFonts w:asciiTheme="minorHAnsi" w:hAnsiTheme="minorHAnsi" w:cstheme="minorHAnsi"/>
          <w:sz w:val="22"/>
          <w:szCs w:val="22"/>
        </w:rPr>
        <w:t>Usmenenie zamerané na zaradenie a adaptáciu žiakov z Ukrajiny / Usmernenie podľa minedu.sk</w:t>
      </w:r>
      <w:r w:rsidR="00FF4B41">
        <w:rPr>
          <w:rFonts w:asciiTheme="minorHAnsi" w:hAnsiTheme="minorHAnsi" w:cstheme="minorHAnsi"/>
          <w:sz w:val="22"/>
          <w:szCs w:val="22"/>
        </w:rPr>
        <w:t>. – In:</w:t>
      </w:r>
      <w:r w:rsidRPr="00A439C1">
        <w:rPr>
          <w:rFonts w:asciiTheme="minorHAnsi" w:hAnsiTheme="minorHAnsi" w:cstheme="minorHAnsi"/>
          <w:sz w:val="22"/>
          <w:szCs w:val="22"/>
        </w:rPr>
        <w:t xml:space="preserve"> Právny kuriér pre školy.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 w:rsidRPr="00A439C1">
        <w:rPr>
          <w:rFonts w:asciiTheme="minorHAnsi" w:hAnsiTheme="minorHAnsi" w:cstheme="minorHAnsi"/>
          <w:sz w:val="22"/>
          <w:szCs w:val="22"/>
        </w:rPr>
        <w:t>- ISSN 1337-0170.- Roč. 17, č. 4 (2022), s. 6-7, 12.</w:t>
      </w:r>
    </w:p>
    <w:p w14:paraId="2A656B52" w14:textId="77777777" w:rsidR="00B15E32" w:rsidRPr="00B15E32" w:rsidRDefault="00B15E32" w:rsidP="00B15E32">
      <w:pPr>
        <w:rPr>
          <w:rFonts w:asciiTheme="minorHAnsi" w:hAnsiTheme="minorHAnsi" w:cstheme="minorHAnsi"/>
          <w:sz w:val="22"/>
          <w:szCs w:val="22"/>
        </w:rPr>
      </w:pPr>
    </w:p>
    <w:p w14:paraId="55E3C799" w14:textId="7C8FC24E" w:rsidR="00A439C1" w:rsidRDefault="00A439C1" w:rsidP="00554F41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Tomašovičová, Jana</w:t>
      </w:r>
    </w:p>
    <w:p w14:paraId="4C104DE9" w14:textId="6F678EAF" w:rsidR="00A439C1" w:rsidRDefault="00A439C1" w:rsidP="00A439C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Vzdelávanie žiakov z Ukrajiny v našich školách / Jana Tomašovičová, Ľubica Ofúkaná.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Právny kuriée pre školy.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1337-0170.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18, č. 4 (2021), s. 4-7.</w:t>
      </w:r>
    </w:p>
    <w:p w14:paraId="60525818" w14:textId="2F97981B" w:rsidR="00A439C1" w:rsidRDefault="00A439C1" w:rsidP="00B15E32">
      <w:pPr>
        <w:rPr>
          <w:rFonts w:asciiTheme="minorHAnsi" w:hAnsiTheme="minorHAnsi" w:cstheme="minorHAnsi"/>
          <w:sz w:val="22"/>
          <w:szCs w:val="22"/>
        </w:rPr>
      </w:pPr>
    </w:p>
    <w:p w14:paraId="6FDB24E0" w14:textId="77777777" w:rsidR="00B15E32" w:rsidRDefault="00B15E32" w:rsidP="00B15E32">
      <w:pPr>
        <w:rPr>
          <w:rFonts w:asciiTheme="minorHAnsi" w:hAnsiTheme="minorHAnsi" w:cstheme="minorHAnsi"/>
          <w:sz w:val="22"/>
          <w:szCs w:val="22"/>
        </w:rPr>
      </w:pPr>
    </w:p>
    <w:p w14:paraId="28E06D77" w14:textId="177589C7" w:rsidR="00B15E32" w:rsidRPr="00B15E32" w:rsidRDefault="00B15E32" w:rsidP="00B15E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15E32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35F58921" w14:textId="77777777" w:rsidR="00B15E32" w:rsidRPr="00B15E32" w:rsidRDefault="00B15E32" w:rsidP="00B15E32">
      <w:pPr>
        <w:rPr>
          <w:rFonts w:asciiTheme="minorHAnsi" w:hAnsiTheme="minorHAnsi" w:cstheme="minorHAnsi"/>
          <w:sz w:val="22"/>
          <w:szCs w:val="22"/>
        </w:rPr>
      </w:pPr>
    </w:p>
    <w:p w14:paraId="78D83406" w14:textId="6EBA0D4C" w:rsidR="001A5035" w:rsidRDefault="001A5035" w:rsidP="00A439C1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Pivarníková, Oľga</w:t>
      </w:r>
    </w:p>
    <w:p w14:paraId="0C81B61D" w14:textId="7F25AB9E" w:rsidR="001A5035" w:rsidRPr="00A439C1" w:rsidRDefault="001A5035" w:rsidP="001A503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Vzdelávanie detí cudzincov : prekonávanie jazykových bariér / Oľga Pivarníková.</w:t>
      </w:r>
      <w:r w:rsidR="00FF4B41"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sz w:val="22"/>
          <w:szCs w:val="22"/>
        </w:rPr>
        <w:t xml:space="preserve"> In: Manažment školy v praxi.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1336-9849.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19, č. 1 (2024), s. 7-10.</w:t>
      </w:r>
    </w:p>
    <w:p w14:paraId="788F149D" w14:textId="77777777" w:rsidR="00A439C1" w:rsidRPr="00A439C1" w:rsidRDefault="00A439C1" w:rsidP="00A439C1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AFFDF6A" w14:textId="56F6C318" w:rsidR="001A5035" w:rsidRDefault="001A5035" w:rsidP="001A5035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Povinná školská dochádzka pre deti odídencov z Ukrajiny. Čo to znamená pre zriaďovateľov?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Zriaďovateľ.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2453-6814.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9, č. 11-12 (2024), s. 12-13</w:t>
      </w:r>
      <w:r w:rsidR="00FF4B41">
        <w:rPr>
          <w:rFonts w:asciiTheme="minorHAnsi" w:hAnsiTheme="minorHAnsi" w:cstheme="minorHAnsi"/>
          <w:sz w:val="22"/>
          <w:szCs w:val="22"/>
        </w:rPr>
        <w:t>.</w:t>
      </w:r>
    </w:p>
    <w:p w14:paraId="5A4012A7" w14:textId="77777777" w:rsidR="00B15E32" w:rsidRDefault="00B15E32" w:rsidP="00B15E32">
      <w:pPr>
        <w:rPr>
          <w:rFonts w:asciiTheme="minorHAnsi" w:hAnsiTheme="minorHAnsi" w:cstheme="minorHAnsi"/>
          <w:sz w:val="22"/>
          <w:szCs w:val="22"/>
        </w:rPr>
      </w:pPr>
    </w:p>
    <w:p w14:paraId="7D4B98E5" w14:textId="77777777" w:rsidR="00B15E32" w:rsidRDefault="00B15E32" w:rsidP="00B15E32">
      <w:pPr>
        <w:rPr>
          <w:rFonts w:asciiTheme="minorHAnsi" w:hAnsiTheme="minorHAnsi" w:cstheme="minorHAnsi"/>
          <w:sz w:val="22"/>
          <w:szCs w:val="22"/>
        </w:rPr>
      </w:pPr>
    </w:p>
    <w:p w14:paraId="15894009" w14:textId="50082E7C" w:rsidR="00B15E32" w:rsidRPr="00B15E32" w:rsidRDefault="00B15E32" w:rsidP="00B15E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15E32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535E1DFB" w14:textId="77777777" w:rsidR="00B15E32" w:rsidRPr="00B15E32" w:rsidRDefault="00B15E32" w:rsidP="00B15E32">
      <w:pPr>
        <w:rPr>
          <w:rFonts w:asciiTheme="minorHAnsi" w:hAnsiTheme="minorHAnsi" w:cstheme="minorHAnsi"/>
          <w:sz w:val="22"/>
          <w:szCs w:val="22"/>
        </w:rPr>
      </w:pPr>
    </w:p>
    <w:p w14:paraId="20F2F898" w14:textId="0B25D9A1" w:rsidR="001A5035" w:rsidRDefault="001A5035" w:rsidP="001A5035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Zenkovich, Elena</w:t>
      </w:r>
    </w:p>
    <w:p w14:paraId="061BF110" w14:textId="0A8BFBBB" w:rsidR="001A5035" w:rsidRDefault="001A5035" w:rsidP="001A503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Vzdelávanie detí odídencov : povinná školská dochádzka – práva a povinnosti /Elena Zenkovich.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Manažment školy v praxi.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1336-9849.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20, č. 5 (2025),</w:t>
      </w:r>
      <w:r w:rsidR="00FF4B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s. 6-10.</w:t>
      </w:r>
    </w:p>
    <w:p w14:paraId="0041A74E" w14:textId="55860D31" w:rsidR="0013233C" w:rsidRDefault="0013233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F54DC37" w14:textId="62CA3349" w:rsidR="00151752" w:rsidRPr="00606BD1" w:rsidRDefault="00151752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Autorský register</w:t>
      </w:r>
    </w:p>
    <w:p w14:paraId="30C1E7E0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2777EF56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6E899A7D" w14:textId="5C08F160" w:rsidR="00925AB9" w:rsidRPr="00606BD1" w:rsidRDefault="007F469A" w:rsidP="00782A7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Aichová, Gabriela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</w:t>
      </w:r>
    </w:p>
    <w:p w14:paraId="7958B6FF" w14:textId="064FA1CD" w:rsidR="003F7C60" w:rsidRPr="00606BD1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Almášiová, Angela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19</w:t>
      </w:r>
    </w:p>
    <w:p w14:paraId="02E4824A" w14:textId="3E5BAA4D" w:rsidR="007F469A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Baranovská, Andrea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  <w:t>26</w:t>
      </w:r>
    </w:p>
    <w:p w14:paraId="27042017" w14:textId="57737E51" w:rsidR="003F7C60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Cehelská, Daniela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16</w:t>
      </w:r>
    </w:p>
    <w:p w14:paraId="68533546" w14:textId="1E1FEBA7" w:rsidR="003F7C60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Danišková, Zuzana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</w:t>
      </w:r>
    </w:p>
    <w:p w14:paraId="515B0A89" w14:textId="69D422F1" w:rsidR="003F7C60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Fajnorová, Katarína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76EEF032" w14:textId="23D20FD4" w:rsidR="003F7C60" w:rsidRPr="00606BD1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Fatulová, Zuzana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17</w:t>
      </w:r>
    </w:p>
    <w:p w14:paraId="11D20263" w14:textId="24906F50" w:rsidR="003F7C60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Gogolová, Drina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12</w:t>
      </w:r>
    </w:p>
    <w:p w14:paraId="1541B027" w14:textId="5FD52785" w:rsidR="003F7C60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Guráň, Peter 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00D55EDB" w14:textId="35874E5A" w:rsidR="00B61A5E" w:rsidRPr="00606BD1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Jursová Zacharová, Zlatica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31B3B2DB" w14:textId="136F6A85" w:rsidR="003F7C60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Kizivatová, Tatiana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14</w:t>
      </w:r>
    </w:p>
    <w:p w14:paraId="3FBB52B1" w14:textId="7913F261" w:rsidR="00273CB7" w:rsidRPr="00606BD1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Kohútová, Katarína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19</w:t>
      </w:r>
    </w:p>
    <w:p w14:paraId="7A7FE5BA" w14:textId="7E29DA27" w:rsidR="00273CB7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Košová, Svetlana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415A3BF9" w14:textId="428E0FB0" w:rsidR="00273CB7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Kováčik, Ján       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4993F976" w14:textId="0AEDF71F" w:rsidR="00B61A5E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Langerová, Zuzana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12</w:t>
      </w:r>
    </w:p>
    <w:p w14:paraId="4AEE1DD8" w14:textId="010BDEA1" w:rsidR="00B61A5E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Ofúkaná, Ľubica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29</w:t>
      </w:r>
    </w:p>
    <w:p w14:paraId="75A0D4F2" w14:textId="2BB03A8D" w:rsidR="00B61A5E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Paluga, Peter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15</w:t>
      </w:r>
    </w:p>
    <w:p w14:paraId="39C8E66A" w14:textId="7CBBFA56" w:rsidR="007F469A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Pišová, Janka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23</w:t>
      </w:r>
    </w:p>
    <w:p w14:paraId="0C1683E6" w14:textId="1386BBA9" w:rsidR="00B61A5E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Pivarníková, Oľga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</w:t>
      </w:r>
      <w:r w:rsidR="007F469A">
        <w:rPr>
          <w:rFonts w:asciiTheme="minorHAnsi" w:hAnsiTheme="minorHAnsi" w:cstheme="minorHAnsi"/>
          <w:sz w:val="22"/>
          <w:szCs w:val="22"/>
        </w:rPr>
        <w:t>, 20, 24, 27, 30</w:t>
      </w:r>
    </w:p>
    <w:p w14:paraId="54D12042" w14:textId="438CD8AF" w:rsidR="00B61A5E" w:rsidRPr="00606BD1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Plavnická, Jana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</w:t>
      </w:r>
    </w:p>
    <w:p w14:paraId="1144A23C" w14:textId="7D104A4A" w:rsidR="00273CB7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Pukančík, Milan 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7DCDFABA" w14:textId="50B9D9E6" w:rsidR="00273CB7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Pupala, Branislav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</w:t>
      </w:r>
    </w:p>
    <w:p w14:paraId="7700976C" w14:textId="33372EF3" w:rsidR="00B61A5E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Reiterová, Monika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12</w:t>
      </w:r>
    </w:p>
    <w:p w14:paraId="0C488917" w14:textId="62F1365E" w:rsidR="00B61A5E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Révészová, Zuzana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13</w:t>
      </w:r>
    </w:p>
    <w:p w14:paraId="66BF5DD1" w14:textId="7D445BFA" w:rsidR="00273CB7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Rohová, Jana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10, 11</w:t>
      </w:r>
    </w:p>
    <w:p w14:paraId="5FE57059" w14:textId="08186842" w:rsidR="00273CB7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Rusňáková, Eliška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16DC1A87" w14:textId="18708672" w:rsidR="00273CB7" w:rsidRPr="00606BD1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Šlosár, Dušan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</w:t>
      </w:r>
    </w:p>
    <w:p w14:paraId="33D7B1D7" w14:textId="13C108D2" w:rsidR="00273CB7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Števulová, Zuzana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2E0CBA06" w14:textId="544F33B3" w:rsidR="007F469A" w:rsidRPr="00606BD1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Tomašovičová, Jana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29</w:t>
      </w:r>
    </w:p>
    <w:p w14:paraId="2AA84459" w14:textId="082E2200" w:rsidR="00273CB7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Tőmősváryová, Mária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13</w:t>
      </w:r>
    </w:p>
    <w:p w14:paraId="4A5BC56A" w14:textId="73226F63" w:rsidR="00273CB7" w:rsidRPr="00606BD1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Vladová, Katarína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586F444B" w14:textId="2C76B227" w:rsidR="00273CB7" w:rsidRPr="00606BD1" w:rsidRDefault="007F469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Zenkovich, Elena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32</w:t>
      </w:r>
    </w:p>
    <w:p w14:paraId="139427AC" w14:textId="7F3C66F9" w:rsidR="00273CB7" w:rsidRDefault="00B61A5E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Žáčková, Marta  </w:t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 w:rsidR="00B15E3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0CD979FB" w14:textId="77777777" w:rsidR="00DB0DA2" w:rsidRDefault="00DB0DA2" w:rsidP="00554F41">
      <w:pPr>
        <w:rPr>
          <w:rFonts w:asciiTheme="minorHAnsi" w:hAnsiTheme="minorHAnsi" w:cstheme="minorHAnsi"/>
          <w:sz w:val="22"/>
          <w:szCs w:val="22"/>
        </w:rPr>
      </w:pPr>
    </w:p>
    <w:p w14:paraId="6045775C" w14:textId="77777777" w:rsidR="00DB0DA2" w:rsidRDefault="00DB0DA2" w:rsidP="00554F41">
      <w:pPr>
        <w:rPr>
          <w:rFonts w:asciiTheme="minorHAnsi" w:hAnsiTheme="minorHAnsi" w:cstheme="minorHAnsi"/>
          <w:sz w:val="22"/>
          <w:szCs w:val="22"/>
        </w:rPr>
      </w:pPr>
    </w:p>
    <w:p w14:paraId="0A18E164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38D1A3EB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19BF76CC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0259F9DB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4A44AC22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6F41586E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13DC336D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7C7F836C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69250F58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6CFA792B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169BE2DA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F211EA0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442AD47D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77EE659B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5C73200B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0E82618F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0E895492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14341276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346E570C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31693A9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069AB6B5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11D62BB5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155E97C4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7D064773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36ECA112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DF1B9C7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5B7189F1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15CD9A85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1F72C8BF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4223C1F5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A0CC9EB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07637F9B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5055F489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7EAA0A95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850AC5E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7D867D8E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5EDCB08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4B7D8B29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6D6A41AA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052768BD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4CEBF6FF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361BE26A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66849945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73844520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6599D07D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B9167F2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DD78209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13FC541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7154DFF7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6BC68B28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7AAB0A2" w14:textId="77777777" w:rsidR="00B15E32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25BC310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7F469A">
        <w:rPr>
          <w:rFonts w:asciiTheme="minorHAnsi" w:hAnsiTheme="minorHAnsi" w:cstheme="minorHAnsi"/>
          <w:sz w:val="22"/>
          <w:szCs w:val="22"/>
        </w:rPr>
        <w:t xml:space="preserve">Vzdelávanie detí cudzincov </w:t>
      </w:r>
      <w:r w:rsidR="00B15E32">
        <w:rPr>
          <w:rFonts w:asciiTheme="minorHAnsi" w:hAnsiTheme="minorHAnsi" w:cstheme="minorHAnsi"/>
          <w:sz w:val="22"/>
          <w:szCs w:val="22"/>
        </w:rPr>
        <w:t>(</w:t>
      </w:r>
      <w:r w:rsidR="007F469A">
        <w:rPr>
          <w:rFonts w:asciiTheme="minorHAnsi" w:hAnsiTheme="minorHAnsi" w:cstheme="minorHAnsi"/>
          <w:sz w:val="22"/>
          <w:szCs w:val="22"/>
        </w:rPr>
        <w:t>2000</w:t>
      </w:r>
      <w:r w:rsidR="00B15E32">
        <w:rPr>
          <w:rFonts w:asciiTheme="minorHAnsi" w:hAnsiTheme="minorHAnsi" w:cstheme="minorHAnsi"/>
          <w:sz w:val="22"/>
          <w:szCs w:val="22"/>
        </w:rPr>
        <w:t xml:space="preserve"> – </w:t>
      </w:r>
      <w:r w:rsidR="007F469A">
        <w:rPr>
          <w:rFonts w:asciiTheme="minorHAnsi" w:hAnsiTheme="minorHAnsi" w:cstheme="minorHAnsi"/>
          <w:sz w:val="22"/>
          <w:szCs w:val="22"/>
        </w:rPr>
        <w:t>2025</w:t>
      </w:r>
      <w:r w:rsidR="00B15E32">
        <w:rPr>
          <w:rFonts w:asciiTheme="minorHAnsi" w:hAnsiTheme="minorHAnsi" w:cstheme="minorHAnsi"/>
          <w:sz w:val="22"/>
          <w:szCs w:val="22"/>
        </w:rPr>
        <w:t>)</w:t>
      </w:r>
    </w:p>
    <w:p w14:paraId="4D727D68" w14:textId="1A5A7478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D</w:t>
      </w:r>
      <w:r w:rsidR="00B15E32">
        <w:rPr>
          <w:rFonts w:asciiTheme="minorHAnsi" w:hAnsiTheme="minorHAnsi" w:cstheme="minorHAnsi"/>
          <w:sz w:val="22"/>
          <w:szCs w:val="22"/>
        </w:rPr>
        <w:t>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2FE22F59" w14:textId="1B32E86D" w:rsidR="007F469A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</w:t>
      </w:r>
      <w:r w:rsidR="00B15E32">
        <w:rPr>
          <w:rFonts w:asciiTheme="minorHAnsi" w:hAnsiTheme="minorHAnsi" w:cstheme="minorHAnsi"/>
          <w:sz w:val="22"/>
          <w:szCs w:val="22"/>
        </w:rPr>
        <w:t xml:space="preserve"> </w:t>
      </w:r>
      <w:r w:rsidR="007F469A">
        <w:rPr>
          <w:rFonts w:asciiTheme="minorHAnsi" w:hAnsiTheme="minorHAnsi" w:cstheme="minorHAnsi"/>
          <w:sz w:val="22"/>
          <w:szCs w:val="22"/>
        </w:rPr>
        <w:t>Lucia Ácsová</w:t>
      </w:r>
    </w:p>
    <w:p w14:paraId="44F79F4A" w14:textId="7FE2BAC9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B15E32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1BFC800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PDF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32E81BBB" w14:textId="77777777" w:rsidR="00B15E32" w:rsidRPr="00606BD1" w:rsidRDefault="00B15E32" w:rsidP="00554F41">
      <w:pPr>
        <w:rPr>
          <w:rFonts w:asciiTheme="minorHAnsi" w:hAnsiTheme="minorHAnsi" w:cstheme="minorHAnsi"/>
          <w:sz w:val="22"/>
          <w:szCs w:val="22"/>
        </w:rPr>
      </w:pPr>
    </w:p>
    <w:sectPr w:rsidR="00B15E32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A953" w14:textId="77777777" w:rsidR="0001279F" w:rsidRDefault="0001279F">
      <w:r>
        <w:separator/>
      </w:r>
    </w:p>
  </w:endnote>
  <w:endnote w:type="continuationSeparator" w:id="0">
    <w:p w14:paraId="07AA0757" w14:textId="77777777" w:rsidR="0001279F" w:rsidRDefault="0001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6617" w14:textId="77777777" w:rsidR="0001279F" w:rsidRDefault="0001279F">
      <w:r>
        <w:separator/>
      </w:r>
    </w:p>
  </w:footnote>
  <w:footnote w:type="continuationSeparator" w:id="0">
    <w:p w14:paraId="05DF5AFC" w14:textId="77777777" w:rsidR="0001279F" w:rsidRDefault="0001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C6C5F"/>
    <w:multiLevelType w:val="hybridMultilevel"/>
    <w:tmpl w:val="8AD2FE26"/>
    <w:lvl w:ilvl="0" w:tplc="4D8C6830">
      <w:start w:val="25"/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84074AD"/>
    <w:multiLevelType w:val="hybridMultilevel"/>
    <w:tmpl w:val="47668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D4DB8"/>
    <w:multiLevelType w:val="hybridMultilevel"/>
    <w:tmpl w:val="B07AD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1"/>
  </w:num>
  <w:num w:numId="2" w16cid:durableId="256251583">
    <w:abstractNumId w:val="1"/>
  </w:num>
  <w:num w:numId="3" w16cid:durableId="716781525">
    <w:abstractNumId w:val="7"/>
  </w:num>
  <w:num w:numId="4" w16cid:durableId="2023194364">
    <w:abstractNumId w:val="3"/>
  </w:num>
  <w:num w:numId="5" w16cid:durableId="2096777487">
    <w:abstractNumId w:val="9"/>
  </w:num>
  <w:num w:numId="6" w16cid:durableId="938758674">
    <w:abstractNumId w:val="8"/>
  </w:num>
  <w:num w:numId="7" w16cid:durableId="250622566">
    <w:abstractNumId w:val="10"/>
  </w:num>
  <w:num w:numId="8" w16cid:durableId="1430202396">
    <w:abstractNumId w:val="0"/>
  </w:num>
  <w:num w:numId="9" w16cid:durableId="1766458919">
    <w:abstractNumId w:val="5"/>
  </w:num>
  <w:num w:numId="10" w16cid:durableId="1141727311">
    <w:abstractNumId w:val="12"/>
  </w:num>
  <w:num w:numId="11" w16cid:durableId="914778252">
    <w:abstractNumId w:val="2"/>
  </w:num>
  <w:num w:numId="12" w16cid:durableId="537550978">
    <w:abstractNumId w:val="6"/>
  </w:num>
  <w:num w:numId="13" w16cid:durableId="1282343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05AEE"/>
    <w:rsid w:val="0001279F"/>
    <w:rsid w:val="000256B5"/>
    <w:rsid w:val="00054406"/>
    <w:rsid w:val="00054B1E"/>
    <w:rsid w:val="00054C1D"/>
    <w:rsid w:val="00084230"/>
    <w:rsid w:val="00090719"/>
    <w:rsid w:val="000A0E96"/>
    <w:rsid w:val="000E547B"/>
    <w:rsid w:val="00131A73"/>
    <w:rsid w:val="0013233C"/>
    <w:rsid w:val="00146976"/>
    <w:rsid w:val="00151752"/>
    <w:rsid w:val="001703AA"/>
    <w:rsid w:val="00173CAE"/>
    <w:rsid w:val="00174CB1"/>
    <w:rsid w:val="001A5035"/>
    <w:rsid w:val="001B074A"/>
    <w:rsid w:val="001B264F"/>
    <w:rsid w:val="001E2EC4"/>
    <w:rsid w:val="00236EF0"/>
    <w:rsid w:val="00244E47"/>
    <w:rsid w:val="00264D97"/>
    <w:rsid w:val="00273CB7"/>
    <w:rsid w:val="002A0A23"/>
    <w:rsid w:val="002C57F3"/>
    <w:rsid w:val="002D0BBB"/>
    <w:rsid w:val="00300AD3"/>
    <w:rsid w:val="00310279"/>
    <w:rsid w:val="003503A9"/>
    <w:rsid w:val="00354B6C"/>
    <w:rsid w:val="003620A0"/>
    <w:rsid w:val="00372B1D"/>
    <w:rsid w:val="00387AEA"/>
    <w:rsid w:val="003A2E3F"/>
    <w:rsid w:val="003B6020"/>
    <w:rsid w:val="003B6AC3"/>
    <w:rsid w:val="003D09EC"/>
    <w:rsid w:val="003D254B"/>
    <w:rsid w:val="003D314C"/>
    <w:rsid w:val="003D331E"/>
    <w:rsid w:val="003F6180"/>
    <w:rsid w:val="003F7C60"/>
    <w:rsid w:val="00402AC5"/>
    <w:rsid w:val="00403405"/>
    <w:rsid w:val="00406DD4"/>
    <w:rsid w:val="004347B5"/>
    <w:rsid w:val="004660CB"/>
    <w:rsid w:val="0047256A"/>
    <w:rsid w:val="004837E7"/>
    <w:rsid w:val="00483A32"/>
    <w:rsid w:val="00491F5F"/>
    <w:rsid w:val="004B20D2"/>
    <w:rsid w:val="004C1048"/>
    <w:rsid w:val="004C3D50"/>
    <w:rsid w:val="00516128"/>
    <w:rsid w:val="00521326"/>
    <w:rsid w:val="00544C3D"/>
    <w:rsid w:val="00554F41"/>
    <w:rsid w:val="00556874"/>
    <w:rsid w:val="00594B11"/>
    <w:rsid w:val="005A035B"/>
    <w:rsid w:val="005A49E3"/>
    <w:rsid w:val="005A708B"/>
    <w:rsid w:val="005E640F"/>
    <w:rsid w:val="005F6C3A"/>
    <w:rsid w:val="005F6D4E"/>
    <w:rsid w:val="00606BD1"/>
    <w:rsid w:val="0061670A"/>
    <w:rsid w:val="00640898"/>
    <w:rsid w:val="00692443"/>
    <w:rsid w:val="006979F3"/>
    <w:rsid w:val="006A2EE3"/>
    <w:rsid w:val="006C57D7"/>
    <w:rsid w:val="006D6DC2"/>
    <w:rsid w:val="0070159A"/>
    <w:rsid w:val="00731B59"/>
    <w:rsid w:val="007507C3"/>
    <w:rsid w:val="007542FB"/>
    <w:rsid w:val="00761769"/>
    <w:rsid w:val="00766ABE"/>
    <w:rsid w:val="00782A7E"/>
    <w:rsid w:val="00786904"/>
    <w:rsid w:val="00793F95"/>
    <w:rsid w:val="007D581A"/>
    <w:rsid w:val="007E2C0A"/>
    <w:rsid w:val="007F03A7"/>
    <w:rsid w:val="007F2DC1"/>
    <w:rsid w:val="007F469A"/>
    <w:rsid w:val="00837F73"/>
    <w:rsid w:val="00861F7B"/>
    <w:rsid w:val="008624AE"/>
    <w:rsid w:val="00865EA9"/>
    <w:rsid w:val="00877C5F"/>
    <w:rsid w:val="00882A1D"/>
    <w:rsid w:val="008910B6"/>
    <w:rsid w:val="008A2CA7"/>
    <w:rsid w:val="008B4A51"/>
    <w:rsid w:val="008F5E5C"/>
    <w:rsid w:val="00911ABD"/>
    <w:rsid w:val="00925AB9"/>
    <w:rsid w:val="0096298B"/>
    <w:rsid w:val="00970F99"/>
    <w:rsid w:val="00995C0A"/>
    <w:rsid w:val="009971C7"/>
    <w:rsid w:val="009A0422"/>
    <w:rsid w:val="009A250F"/>
    <w:rsid w:val="00A0296E"/>
    <w:rsid w:val="00A03416"/>
    <w:rsid w:val="00A15C8C"/>
    <w:rsid w:val="00A16CCE"/>
    <w:rsid w:val="00A439C1"/>
    <w:rsid w:val="00A53C10"/>
    <w:rsid w:val="00A703CF"/>
    <w:rsid w:val="00A70B28"/>
    <w:rsid w:val="00A714D4"/>
    <w:rsid w:val="00A737A1"/>
    <w:rsid w:val="00A75322"/>
    <w:rsid w:val="00AA37F3"/>
    <w:rsid w:val="00AA4AFD"/>
    <w:rsid w:val="00AA68CF"/>
    <w:rsid w:val="00AA6C24"/>
    <w:rsid w:val="00AB66EA"/>
    <w:rsid w:val="00AE56F9"/>
    <w:rsid w:val="00AE7FD6"/>
    <w:rsid w:val="00AF130A"/>
    <w:rsid w:val="00B15E32"/>
    <w:rsid w:val="00B1619E"/>
    <w:rsid w:val="00B45BAB"/>
    <w:rsid w:val="00B45CDA"/>
    <w:rsid w:val="00B4681F"/>
    <w:rsid w:val="00B601D5"/>
    <w:rsid w:val="00B61A5E"/>
    <w:rsid w:val="00B77A57"/>
    <w:rsid w:val="00BB2E56"/>
    <w:rsid w:val="00BB44D1"/>
    <w:rsid w:val="00BC338C"/>
    <w:rsid w:val="00BC6530"/>
    <w:rsid w:val="00C00698"/>
    <w:rsid w:val="00C17683"/>
    <w:rsid w:val="00C4539B"/>
    <w:rsid w:val="00C92B61"/>
    <w:rsid w:val="00CC2685"/>
    <w:rsid w:val="00CC4B9B"/>
    <w:rsid w:val="00D01BDB"/>
    <w:rsid w:val="00D0211C"/>
    <w:rsid w:val="00D0654D"/>
    <w:rsid w:val="00D336A2"/>
    <w:rsid w:val="00D41225"/>
    <w:rsid w:val="00D50B60"/>
    <w:rsid w:val="00DA468B"/>
    <w:rsid w:val="00DB0DA2"/>
    <w:rsid w:val="00DB6087"/>
    <w:rsid w:val="00DC42C5"/>
    <w:rsid w:val="00DC6B1F"/>
    <w:rsid w:val="00DC7B25"/>
    <w:rsid w:val="00DE2C16"/>
    <w:rsid w:val="00DE44FA"/>
    <w:rsid w:val="00DE5C94"/>
    <w:rsid w:val="00DE63A8"/>
    <w:rsid w:val="00E14349"/>
    <w:rsid w:val="00E26436"/>
    <w:rsid w:val="00E43F57"/>
    <w:rsid w:val="00E63112"/>
    <w:rsid w:val="00E809A0"/>
    <w:rsid w:val="00E976D6"/>
    <w:rsid w:val="00EB0439"/>
    <w:rsid w:val="00EB3655"/>
    <w:rsid w:val="00EB75F9"/>
    <w:rsid w:val="00EE2D8A"/>
    <w:rsid w:val="00EE3B01"/>
    <w:rsid w:val="00F274EC"/>
    <w:rsid w:val="00F377F4"/>
    <w:rsid w:val="00F51BBC"/>
    <w:rsid w:val="00F527C4"/>
    <w:rsid w:val="00F57B9B"/>
    <w:rsid w:val="00F71E96"/>
    <w:rsid w:val="00F76424"/>
    <w:rsid w:val="00F90407"/>
    <w:rsid w:val="00FB1EE7"/>
    <w:rsid w:val="00FB74AC"/>
    <w:rsid w:val="00FC3405"/>
    <w:rsid w:val="00FC4F78"/>
    <w:rsid w:val="00FD6954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Miroslava Hajtmánková</cp:lastModifiedBy>
  <cp:revision>14</cp:revision>
  <dcterms:created xsi:type="dcterms:W3CDTF">2025-07-08T06:05:00Z</dcterms:created>
  <dcterms:modified xsi:type="dcterms:W3CDTF">2025-07-28T08:44:00Z</dcterms:modified>
</cp:coreProperties>
</file>