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6D729" w14:textId="2E453977" w:rsidR="002B71FE" w:rsidRDefault="002B71FE" w:rsidP="002B71FE">
      <w:pPr>
        <w:spacing w:after="0" w:line="276" w:lineRule="auto"/>
        <w:ind w:right="255"/>
        <w:rPr>
          <w:rFonts w:ascii="Arial Narrow" w:hAnsi="Arial Narrow" w:cstheme="minorHAnsi"/>
          <w:b/>
          <w:sz w:val="28"/>
          <w:szCs w:val="28"/>
        </w:rPr>
      </w:pPr>
    </w:p>
    <w:p w14:paraId="00C74CCB" w14:textId="77777777" w:rsidR="002B71FE" w:rsidRPr="00D217AE" w:rsidRDefault="002B71FE" w:rsidP="00D217AE">
      <w:pPr>
        <w:spacing w:after="0" w:line="276" w:lineRule="auto"/>
        <w:rPr>
          <w:rFonts w:ascii="Arial Narrow" w:hAnsi="Arial Narrow" w:cs="Arial"/>
          <w:b/>
          <w:color w:val="000000"/>
          <w:sz w:val="26"/>
          <w:szCs w:val="26"/>
          <w:shd w:val="clear" w:color="auto" w:fill="FFFFFF"/>
        </w:rPr>
      </w:pPr>
      <w:r w:rsidRPr="00D217AE">
        <w:rPr>
          <w:rFonts w:ascii="Arial Narrow" w:hAnsi="Arial Narrow" w:cs="Arial"/>
          <w:b/>
          <w:color w:val="000000"/>
          <w:sz w:val="26"/>
          <w:szCs w:val="26"/>
          <w:shd w:val="clear" w:color="auto" w:fill="FFFFFF"/>
        </w:rPr>
        <w:t>TÉMY A TERMÍNY</w:t>
      </w:r>
    </w:p>
    <w:p w14:paraId="06EF8B45" w14:textId="78D9C5A2" w:rsidR="002B71FE" w:rsidRPr="00A91F7E" w:rsidRDefault="002B71FE" w:rsidP="002B71FE">
      <w:pPr>
        <w:spacing w:after="0" w:line="276" w:lineRule="auto"/>
        <w:ind w:right="255"/>
        <w:rPr>
          <w:rFonts w:ascii="Arial Narrow" w:hAnsi="Arial Narrow" w:cstheme="minorHAnsi"/>
          <w:b/>
          <w:sz w:val="24"/>
          <w:szCs w:val="24"/>
        </w:rPr>
      </w:pPr>
    </w:p>
    <w:p w14:paraId="79431CF3" w14:textId="77777777" w:rsidR="00A91F7E" w:rsidRPr="00A91F7E" w:rsidRDefault="002B71FE" w:rsidP="002B71FE">
      <w:pPr>
        <w:spacing w:after="0" w:line="276" w:lineRule="auto"/>
        <w:ind w:right="255"/>
        <w:jc w:val="both"/>
        <w:rPr>
          <w:rFonts w:ascii="Arial Narrow" w:hAnsi="Arial Narrow" w:cstheme="minorHAnsi"/>
          <w:sz w:val="26"/>
          <w:szCs w:val="26"/>
        </w:rPr>
      </w:pPr>
      <w:r w:rsidRPr="00A91F7E">
        <w:rPr>
          <w:rFonts w:ascii="Arial Narrow" w:hAnsi="Arial Narrow" w:cstheme="minorHAnsi"/>
          <w:sz w:val="26"/>
          <w:szCs w:val="26"/>
        </w:rPr>
        <w:t xml:space="preserve">Keď sme začali robiť inventúru článkov, ktoré ste napísali počas troch rokov, od vzniku </w:t>
      </w:r>
      <w:proofErr w:type="spellStart"/>
      <w:r w:rsidRPr="00A91F7E">
        <w:rPr>
          <w:rFonts w:ascii="Arial Narrow" w:hAnsi="Arial Narrow" w:cstheme="minorHAnsi"/>
          <w:sz w:val="26"/>
          <w:szCs w:val="26"/>
        </w:rPr>
        <w:t>NIVaM</w:t>
      </w:r>
      <w:proofErr w:type="spellEnd"/>
      <w:r w:rsidRPr="00A91F7E">
        <w:rPr>
          <w:rFonts w:ascii="Arial Narrow" w:hAnsi="Arial Narrow" w:cstheme="minorHAnsi"/>
          <w:sz w:val="26"/>
          <w:szCs w:val="26"/>
        </w:rPr>
        <w:t xml:space="preserve">-u, začali sa vynárať kategórie, ktoré reprezentovali, z akých oblastí Vám poskytujeme podporu vo vzdelávaní. </w:t>
      </w:r>
    </w:p>
    <w:p w14:paraId="76964527" w14:textId="77777777" w:rsidR="00A91F7E" w:rsidRPr="00A91F7E" w:rsidRDefault="00A91F7E" w:rsidP="002B71FE">
      <w:pPr>
        <w:spacing w:after="0" w:line="276" w:lineRule="auto"/>
        <w:ind w:right="255"/>
        <w:jc w:val="both"/>
        <w:rPr>
          <w:rFonts w:ascii="Arial Narrow" w:hAnsi="Arial Narrow" w:cstheme="minorHAnsi"/>
          <w:sz w:val="26"/>
          <w:szCs w:val="26"/>
        </w:rPr>
      </w:pPr>
    </w:p>
    <w:p w14:paraId="15B36F36" w14:textId="7D822103" w:rsidR="002B71FE" w:rsidRPr="00A91F7E" w:rsidRDefault="002B71FE" w:rsidP="002B71FE">
      <w:pPr>
        <w:spacing w:after="0" w:line="276" w:lineRule="auto"/>
        <w:ind w:right="255"/>
        <w:jc w:val="both"/>
        <w:rPr>
          <w:rFonts w:ascii="Arial Narrow" w:hAnsi="Arial Narrow" w:cstheme="minorHAnsi"/>
          <w:sz w:val="26"/>
          <w:szCs w:val="26"/>
        </w:rPr>
      </w:pPr>
      <w:r w:rsidRPr="00A91F7E">
        <w:rPr>
          <w:rFonts w:ascii="Arial Narrow" w:hAnsi="Arial Narrow" w:cstheme="minorHAnsi"/>
          <w:sz w:val="26"/>
          <w:szCs w:val="26"/>
        </w:rPr>
        <w:t>Privítame od Vás č</w:t>
      </w:r>
      <w:r w:rsidR="00A91F7E">
        <w:rPr>
          <w:rFonts w:ascii="Arial Narrow" w:hAnsi="Arial Narrow" w:cstheme="minorHAnsi"/>
          <w:sz w:val="26"/>
          <w:szCs w:val="26"/>
        </w:rPr>
        <w:t>lánky:</w:t>
      </w:r>
    </w:p>
    <w:p w14:paraId="25BDFA43" w14:textId="08FBCEB8" w:rsidR="002B71FE" w:rsidRPr="00A91F7E" w:rsidRDefault="00A91F7E" w:rsidP="002B71FE">
      <w:pPr>
        <w:pStyle w:val="Odsekzoznamu"/>
        <w:numPr>
          <w:ilvl w:val="0"/>
          <w:numId w:val="5"/>
        </w:numPr>
        <w:spacing w:after="0" w:line="276" w:lineRule="auto"/>
        <w:ind w:right="255"/>
        <w:jc w:val="both"/>
        <w:rPr>
          <w:rFonts w:ascii="Arial Narrow" w:hAnsi="Arial Narrow" w:cstheme="minorHAnsi"/>
          <w:bCs/>
          <w:i/>
          <w:sz w:val="26"/>
          <w:szCs w:val="26"/>
        </w:rPr>
      </w:pPr>
      <w:r>
        <w:rPr>
          <w:rFonts w:ascii="Arial Narrow" w:hAnsi="Arial Narrow" w:cstheme="minorHAnsi"/>
          <w:bCs/>
          <w:i/>
          <w:sz w:val="26"/>
          <w:szCs w:val="26"/>
        </w:rPr>
        <w:t>výskumné,</w:t>
      </w:r>
    </w:p>
    <w:p w14:paraId="74095F0C" w14:textId="01ED2281" w:rsidR="006C5A65" w:rsidRPr="00A91F7E" w:rsidRDefault="00A91F7E" w:rsidP="00A91F7E">
      <w:pPr>
        <w:pStyle w:val="Odsekzoznamu"/>
        <w:numPr>
          <w:ilvl w:val="0"/>
          <w:numId w:val="5"/>
        </w:numPr>
        <w:spacing w:after="0" w:line="276" w:lineRule="auto"/>
        <w:ind w:right="255"/>
        <w:jc w:val="both"/>
        <w:rPr>
          <w:rFonts w:ascii="Arial Narrow" w:hAnsi="Arial Narrow" w:cstheme="minorHAnsi"/>
          <w:bCs/>
          <w:i/>
          <w:sz w:val="26"/>
          <w:szCs w:val="26"/>
        </w:rPr>
      </w:pPr>
      <w:r>
        <w:rPr>
          <w:rFonts w:ascii="Arial Narrow" w:hAnsi="Arial Narrow" w:cstheme="minorHAnsi"/>
          <w:bCs/>
          <w:i/>
          <w:sz w:val="26"/>
          <w:szCs w:val="26"/>
        </w:rPr>
        <w:t>pedagogicko-didaktické</w:t>
      </w:r>
      <w:r w:rsidR="002B71FE" w:rsidRPr="00A91F7E">
        <w:rPr>
          <w:rFonts w:ascii="Arial Narrow" w:hAnsi="Arial Narrow" w:cstheme="minorHAnsi"/>
          <w:bCs/>
          <w:i/>
          <w:sz w:val="26"/>
          <w:szCs w:val="26"/>
        </w:rPr>
        <w:t>,</w:t>
      </w:r>
    </w:p>
    <w:p w14:paraId="24BF71BB" w14:textId="41644958" w:rsidR="002B71FE" w:rsidRPr="00A91F7E" w:rsidRDefault="002B71FE" w:rsidP="002B71FE">
      <w:pPr>
        <w:pStyle w:val="Odsekzoznamu"/>
        <w:numPr>
          <w:ilvl w:val="0"/>
          <w:numId w:val="5"/>
        </w:numPr>
        <w:spacing w:after="0" w:line="276" w:lineRule="auto"/>
        <w:ind w:right="255"/>
        <w:jc w:val="both"/>
        <w:rPr>
          <w:rFonts w:ascii="Arial Narrow" w:hAnsi="Arial Narrow" w:cstheme="minorHAnsi"/>
          <w:bCs/>
          <w:i/>
          <w:sz w:val="26"/>
          <w:szCs w:val="26"/>
        </w:rPr>
      </w:pPr>
      <w:r w:rsidRPr="00A91F7E">
        <w:rPr>
          <w:rFonts w:ascii="Arial Narrow" w:hAnsi="Arial Narrow" w:cstheme="minorHAnsi"/>
          <w:bCs/>
          <w:i/>
          <w:sz w:val="26"/>
          <w:szCs w:val="26"/>
        </w:rPr>
        <w:t>recenzie,</w:t>
      </w:r>
    </w:p>
    <w:p w14:paraId="3F5E824C" w14:textId="2DCDA1A9" w:rsidR="002B71FE" w:rsidRPr="00A91F7E" w:rsidRDefault="002B71FE" w:rsidP="002B71FE">
      <w:pPr>
        <w:pStyle w:val="Odsekzoznamu"/>
        <w:numPr>
          <w:ilvl w:val="0"/>
          <w:numId w:val="5"/>
        </w:numPr>
        <w:spacing w:after="0" w:line="276" w:lineRule="auto"/>
        <w:ind w:right="255"/>
        <w:jc w:val="both"/>
        <w:rPr>
          <w:rFonts w:ascii="Arial Narrow" w:hAnsi="Arial Narrow" w:cstheme="minorHAnsi"/>
          <w:bCs/>
          <w:i/>
          <w:sz w:val="26"/>
          <w:szCs w:val="26"/>
        </w:rPr>
      </w:pPr>
      <w:r w:rsidRPr="00A91F7E">
        <w:rPr>
          <w:rFonts w:ascii="Arial Narrow" w:hAnsi="Arial Narrow" w:cstheme="minorHAnsi"/>
          <w:bCs/>
          <w:i/>
          <w:sz w:val="26"/>
          <w:szCs w:val="26"/>
        </w:rPr>
        <w:t>tip na novú odbornú alebo vedeckú publikáciu,</w:t>
      </w:r>
    </w:p>
    <w:p w14:paraId="44BF93C1" w14:textId="3A72BF5D" w:rsidR="002B71FE" w:rsidRPr="00A91F7E" w:rsidRDefault="002B71FE" w:rsidP="002B71FE">
      <w:pPr>
        <w:pStyle w:val="Odsekzoznamu"/>
        <w:numPr>
          <w:ilvl w:val="0"/>
          <w:numId w:val="5"/>
        </w:numPr>
        <w:spacing w:after="0" w:line="276" w:lineRule="auto"/>
        <w:ind w:right="255"/>
        <w:jc w:val="both"/>
        <w:rPr>
          <w:rFonts w:ascii="Arial Narrow" w:hAnsi="Arial Narrow" w:cstheme="minorHAnsi"/>
          <w:bCs/>
          <w:i/>
          <w:sz w:val="26"/>
          <w:szCs w:val="26"/>
        </w:rPr>
      </w:pPr>
      <w:r w:rsidRPr="00A91F7E">
        <w:rPr>
          <w:rFonts w:ascii="Arial Narrow" w:hAnsi="Arial Narrow" w:cstheme="minorHAnsi"/>
          <w:bCs/>
          <w:i/>
          <w:sz w:val="26"/>
          <w:szCs w:val="26"/>
        </w:rPr>
        <w:t>tip na rozhovor s odborníkmi.</w:t>
      </w:r>
    </w:p>
    <w:p w14:paraId="7AF6F828" w14:textId="0F7C9D3D" w:rsidR="002B71FE" w:rsidRPr="00A91F7E" w:rsidRDefault="002B71FE" w:rsidP="002B71FE">
      <w:pPr>
        <w:spacing w:after="0" w:line="276" w:lineRule="auto"/>
        <w:ind w:right="255"/>
        <w:jc w:val="both"/>
        <w:rPr>
          <w:rFonts w:ascii="Arial Narrow" w:hAnsi="Arial Narrow" w:cstheme="minorHAnsi"/>
          <w:bCs/>
          <w:i/>
          <w:sz w:val="26"/>
          <w:szCs w:val="26"/>
        </w:rPr>
      </w:pPr>
    </w:p>
    <w:p w14:paraId="464CD5DA" w14:textId="1AF8443B" w:rsidR="002C3B2E" w:rsidRPr="002C3B2E" w:rsidRDefault="002C3B2E" w:rsidP="002B71FE">
      <w:pPr>
        <w:spacing w:after="0" w:line="276" w:lineRule="auto"/>
        <w:ind w:right="255"/>
        <w:jc w:val="both"/>
        <w:rPr>
          <w:rFonts w:ascii="Arial Narrow" w:hAnsi="Arial Narrow" w:cstheme="minorHAnsi"/>
          <w:b/>
          <w:bCs/>
          <w:i/>
          <w:sz w:val="26"/>
          <w:szCs w:val="26"/>
        </w:rPr>
      </w:pPr>
      <w:r w:rsidRPr="002C3B2E">
        <w:rPr>
          <w:rFonts w:ascii="Arial Narrow" w:hAnsi="Arial Narrow" w:cstheme="minorHAnsi"/>
          <w:b/>
          <w:bCs/>
          <w:i/>
          <w:sz w:val="26"/>
          <w:szCs w:val="26"/>
        </w:rPr>
        <w:t>TÉMY</w:t>
      </w:r>
    </w:p>
    <w:p w14:paraId="3AA8DF4A" w14:textId="11320094" w:rsidR="002B71FE" w:rsidRDefault="002B71FE" w:rsidP="002B71FE">
      <w:pPr>
        <w:spacing w:after="0" w:line="276" w:lineRule="auto"/>
        <w:ind w:right="255"/>
        <w:jc w:val="both"/>
        <w:rPr>
          <w:rFonts w:ascii="Arial Narrow" w:hAnsi="Arial Narrow" w:cstheme="minorHAnsi"/>
          <w:bCs/>
          <w:sz w:val="26"/>
          <w:szCs w:val="26"/>
        </w:rPr>
      </w:pPr>
      <w:r w:rsidRPr="00A91F7E">
        <w:rPr>
          <w:rFonts w:ascii="Arial Narrow" w:hAnsi="Arial Narrow" w:cstheme="minorHAnsi"/>
          <w:bCs/>
          <w:sz w:val="26"/>
          <w:szCs w:val="26"/>
        </w:rPr>
        <w:t>Privítame tematické zameranie článkov</w:t>
      </w:r>
      <w:r w:rsidR="00A91F7E">
        <w:rPr>
          <w:rFonts w:ascii="Arial Narrow" w:hAnsi="Arial Narrow" w:cstheme="minorHAnsi"/>
          <w:bCs/>
          <w:sz w:val="26"/>
          <w:szCs w:val="26"/>
        </w:rPr>
        <w:t>:</w:t>
      </w:r>
    </w:p>
    <w:p w14:paraId="3EEDF5B2" w14:textId="3490C4A1" w:rsidR="00A91F7E" w:rsidRPr="00A91F7E" w:rsidRDefault="00A91F7E" w:rsidP="00A91F7E">
      <w:pPr>
        <w:pStyle w:val="Odsekzoznamu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Arial Narrow" w:hAnsi="Arial Narrow" w:cstheme="minorHAnsi"/>
          <w:b/>
          <w:i/>
          <w:sz w:val="24"/>
          <w:szCs w:val="24"/>
        </w:rPr>
      </w:pPr>
      <w:proofErr w:type="spellStart"/>
      <w:r w:rsidRPr="00A91F7E">
        <w:rPr>
          <w:rFonts w:ascii="Arial Narrow" w:hAnsi="Arial Narrow" w:cstheme="minorHAnsi"/>
          <w:b/>
          <w:i/>
          <w:sz w:val="24"/>
          <w:szCs w:val="24"/>
        </w:rPr>
        <w:t>NIVaM</w:t>
      </w:r>
      <w:proofErr w:type="spellEnd"/>
      <w:r w:rsidRPr="00A91F7E">
        <w:rPr>
          <w:rFonts w:ascii="Arial Narrow" w:hAnsi="Arial Narrow" w:cstheme="minorHAnsi"/>
          <w:b/>
          <w:i/>
          <w:sz w:val="24"/>
          <w:szCs w:val="24"/>
        </w:rPr>
        <w:t xml:space="preserve"> – podpora PZ a OZ v profesijnom rozvoji</w:t>
      </w:r>
    </w:p>
    <w:p w14:paraId="3EBCD866" w14:textId="57751903" w:rsidR="00A91F7E" w:rsidRPr="00A91F7E" w:rsidRDefault="00A91F7E" w:rsidP="00A91F7E">
      <w:pPr>
        <w:pStyle w:val="Odsekzoznamu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Arial Narrow" w:hAnsi="Arial Narrow" w:cstheme="minorHAnsi"/>
          <w:b/>
          <w:i/>
          <w:sz w:val="24"/>
          <w:szCs w:val="24"/>
        </w:rPr>
      </w:pPr>
      <w:proofErr w:type="spellStart"/>
      <w:r w:rsidRPr="00A91F7E">
        <w:rPr>
          <w:rFonts w:ascii="Arial Narrow" w:hAnsi="Arial Narrow" w:cstheme="minorHAnsi"/>
          <w:b/>
          <w:i/>
          <w:sz w:val="24"/>
          <w:szCs w:val="24"/>
        </w:rPr>
        <w:t>K</w:t>
      </w:r>
      <w:r w:rsidRPr="00A91F7E">
        <w:rPr>
          <w:rFonts w:ascii="Arial Narrow" w:hAnsi="Arial Narrow" w:cs="Calibri"/>
          <w:b/>
          <w:i/>
          <w:sz w:val="24"/>
          <w:szCs w:val="24"/>
        </w:rPr>
        <w:t>urikulárne</w:t>
      </w:r>
      <w:proofErr w:type="spellEnd"/>
      <w:r w:rsidRPr="00A91F7E">
        <w:rPr>
          <w:rFonts w:ascii="Arial Narrow" w:hAnsi="Arial Narrow" w:cs="Calibri"/>
          <w:b/>
          <w:i/>
          <w:sz w:val="24"/>
          <w:szCs w:val="24"/>
        </w:rPr>
        <w:t xml:space="preserve"> zmeny a výzvy</w:t>
      </w:r>
    </w:p>
    <w:p w14:paraId="6AABE723" w14:textId="31AC4B5A" w:rsidR="00A91F7E" w:rsidRPr="00A91F7E" w:rsidRDefault="00A91F7E" w:rsidP="00A91F7E">
      <w:pPr>
        <w:pStyle w:val="Odsekzoznamu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Arial Narrow" w:hAnsi="Arial Narrow" w:cstheme="minorHAnsi"/>
          <w:b/>
          <w:i/>
          <w:sz w:val="24"/>
          <w:szCs w:val="24"/>
        </w:rPr>
      </w:pPr>
      <w:r w:rsidRPr="00A91F7E">
        <w:rPr>
          <w:rFonts w:ascii="Arial Narrow" w:hAnsi="Arial Narrow" w:cs="Calibri"/>
          <w:b/>
          <w:i/>
          <w:sz w:val="24"/>
          <w:szCs w:val="24"/>
        </w:rPr>
        <w:t>Druhý jazyk – cudzí jazyk</w:t>
      </w:r>
    </w:p>
    <w:p w14:paraId="788157DE" w14:textId="04E2FD08" w:rsidR="00A91F7E" w:rsidRPr="00A91F7E" w:rsidRDefault="00A91F7E" w:rsidP="00A91F7E">
      <w:pPr>
        <w:pStyle w:val="Odsekzoznamu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Arial Narrow" w:hAnsi="Arial Narrow" w:cstheme="minorHAnsi"/>
          <w:b/>
          <w:i/>
          <w:sz w:val="24"/>
          <w:szCs w:val="24"/>
        </w:rPr>
      </w:pPr>
      <w:r w:rsidRPr="00A91F7E">
        <w:rPr>
          <w:rFonts w:ascii="Arial Narrow" w:hAnsi="Arial Narrow" w:cstheme="minorHAnsi"/>
          <w:b/>
          <w:i/>
          <w:sz w:val="24"/>
          <w:szCs w:val="24"/>
        </w:rPr>
        <w:t>Zážitok a úspech v učení</w:t>
      </w:r>
    </w:p>
    <w:p w14:paraId="682F5867" w14:textId="2E16EB39" w:rsidR="00A91F7E" w:rsidRPr="00A91F7E" w:rsidRDefault="00A91F7E" w:rsidP="00A91F7E">
      <w:pPr>
        <w:pStyle w:val="Odsekzoznamu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Arial Narrow" w:hAnsi="Arial Narrow" w:cs="Calibri"/>
          <w:b/>
          <w:i/>
          <w:sz w:val="24"/>
          <w:szCs w:val="24"/>
        </w:rPr>
      </w:pPr>
      <w:r w:rsidRPr="00A91F7E">
        <w:rPr>
          <w:rFonts w:ascii="Arial Narrow" w:hAnsi="Arial Narrow" w:cstheme="minorHAnsi"/>
          <w:b/>
          <w:i/>
          <w:sz w:val="24"/>
          <w:szCs w:val="24"/>
        </w:rPr>
        <w:t>H</w:t>
      </w:r>
      <w:r w:rsidRPr="00A91F7E">
        <w:rPr>
          <w:rFonts w:ascii="Arial Narrow" w:hAnsi="Arial Narrow" w:cs="Calibri"/>
          <w:b/>
          <w:i/>
          <w:sz w:val="24"/>
          <w:szCs w:val="24"/>
        </w:rPr>
        <w:t>odnotenie pod lupou</w:t>
      </w:r>
    </w:p>
    <w:p w14:paraId="4A22F7A1" w14:textId="0C2EC6B6" w:rsidR="00A91F7E" w:rsidRPr="00A91F7E" w:rsidRDefault="00A91F7E" w:rsidP="00A91F7E">
      <w:pPr>
        <w:pStyle w:val="Odsekzoznamu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Arial Narrow" w:hAnsi="Arial Narrow" w:cstheme="minorHAnsi"/>
          <w:b/>
          <w:i/>
          <w:sz w:val="24"/>
          <w:szCs w:val="24"/>
        </w:rPr>
      </w:pPr>
      <w:r w:rsidRPr="00A91F7E">
        <w:rPr>
          <w:rFonts w:ascii="Arial Narrow" w:hAnsi="Arial Narrow" w:cstheme="minorHAnsi"/>
          <w:b/>
          <w:i/>
          <w:sz w:val="24"/>
          <w:szCs w:val="24"/>
        </w:rPr>
        <w:t>Pohľad na neformálne vzdelávanie</w:t>
      </w:r>
    </w:p>
    <w:p w14:paraId="175B1992" w14:textId="3BB7362F" w:rsidR="00A91F7E" w:rsidRPr="00A91F7E" w:rsidRDefault="00A91F7E" w:rsidP="00A91F7E">
      <w:pPr>
        <w:pStyle w:val="Odsekzoznamu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Arial Narrow" w:hAnsi="Arial Narrow" w:cs="Calibri"/>
          <w:b/>
          <w:i/>
          <w:sz w:val="24"/>
          <w:szCs w:val="24"/>
        </w:rPr>
      </w:pPr>
      <w:r w:rsidRPr="00A91F7E">
        <w:rPr>
          <w:rFonts w:ascii="Arial Narrow" w:hAnsi="Arial Narrow" w:cs="Calibri"/>
          <w:b/>
          <w:i/>
          <w:sz w:val="24"/>
          <w:szCs w:val="24"/>
        </w:rPr>
        <w:t>Inklúzia a podporné opatrenia</w:t>
      </w:r>
    </w:p>
    <w:p w14:paraId="5427C001" w14:textId="52AEB710" w:rsidR="00A91F7E" w:rsidRPr="00A91F7E" w:rsidRDefault="00A91F7E" w:rsidP="00A91F7E">
      <w:pPr>
        <w:pStyle w:val="Odsekzoznamu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Arial Narrow" w:hAnsi="Arial Narrow" w:cstheme="minorHAnsi"/>
          <w:b/>
          <w:i/>
          <w:sz w:val="24"/>
          <w:szCs w:val="24"/>
        </w:rPr>
      </w:pPr>
      <w:r w:rsidRPr="00A91F7E">
        <w:rPr>
          <w:rFonts w:ascii="Arial Narrow" w:hAnsi="Arial Narrow" w:cs="Calibri"/>
          <w:b/>
          <w:i/>
          <w:sz w:val="24"/>
          <w:szCs w:val="24"/>
        </w:rPr>
        <w:t>Bezpečie v škole</w:t>
      </w:r>
    </w:p>
    <w:p w14:paraId="3493E0A0" w14:textId="7DDA5381" w:rsidR="00A91F7E" w:rsidRPr="00A91F7E" w:rsidRDefault="00A91F7E" w:rsidP="00A91F7E">
      <w:pPr>
        <w:pStyle w:val="Odsekzoznamu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Arial Narrow" w:hAnsi="Arial Narrow" w:cs="Calibri"/>
          <w:b/>
          <w:i/>
          <w:sz w:val="24"/>
          <w:szCs w:val="24"/>
        </w:rPr>
      </w:pPr>
      <w:r>
        <w:rPr>
          <w:rFonts w:ascii="Arial Narrow" w:hAnsi="Arial Narrow" w:cs="Calibri"/>
          <w:b/>
          <w:i/>
          <w:sz w:val="24"/>
          <w:szCs w:val="24"/>
        </w:rPr>
        <w:t>Ako na udržateľnosť</w:t>
      </w:r>
    </w:p>
    <w:p w14:paraId="01BBAF4A" w14:textId="77777777" w:rsidR="00A91F7E" w:rsidRDefault="00A91F7E" w:rsidP="00A91F7E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38AB4463" w14:textId="6015C1D5" w:rsidR="00A91F7E" w:rsidRDefault="00A91F7E" w:rsidP="00A91F7E">
      <w:pPr>
        <w:tabs>
          <w:tab w:val="left" w:pos="993"/>
        </w:tabs>
        <w:spacing w:after="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A91F7E">
        <w:rPr>
          <w:rFonts w:ascii="Arial Narrow" w:hAnsi="Arial Narrow" w:cs="Calibri"/>
          <w:sz w:val="24"/>
          <w:szCs w:val="24"/>
        </w:rPr>
        <w:t>Uvedené oblasti môžu byť pre Vás inšpiráciou k ďalšiemu písaniu. Budeme radi, ak sa podelíte o svoje didaktické skúsenosti, zaujímavé výskumné zistenia, alebo nám dáte do pozornosti nové publikácie, ktoré môžu byť inšpiratívne pre pedagogickú prax.</w:t>
      </w:r>
    </w:p>
    <w:p w14:paraId="3DB9FD58" w14:textId="2338E134" w:rsidR="00A91F7E" w:rsidRDefault="00A91F7E" w:rsidP="00A91F7E">
      <w:pPr>
        <w:tabs>
          <w:tab w:val="left" w:pos="993"/>
        </w:tabs>
        <w:spacing w:after="0" w:line="276" w:lineRule="auto"/>
        <w:jc w:val="both"/>
        <w:rPr>
          <w:rFonts w:ascii="Arial Narrow" w:hAnsi="Arial Narrow" w:cs="Calibri"/>
          <w:sz w:val="24"/>
          <w:szCs w:val="24"/>
        </w:rPr>
      </w:pPr>
    </w:p>
    <w:p w14:paraId="5F3992B6" w14:textId="3CC8D316" w:rsidR="00A91F7E" w:rsidRPr="002C3B2E" w:rsidRDefault="00A91F7E" w:rsidP="00A91F7E">
      <w:pPr>
        <w:tabs>
          <w:tab w:val="left" w:pos="993"/>
        </w:tabs>
        <w:spacing w:after="0" w:line="276" w:lineRule="auto"/>
        <w:ind w:right="255"/>
        <w:jc w:val="both"/>
        <w:rPr>
          <w:rFonts w:ascii="Arial Narrow" w:hAnsi="Arial Narrow" w:cstheme="minorHAnsi"/>
          <w:bCs/>
          <w:i/>
          <w:sz w:val="24"/>
          <w:szCs w:val="24"/>
        </w:rPr>
      </w:pPr>
      <w:r w:rsidRPr="002C3B2E">
        <w:rPr>
          <w:rFonts w:ascii="Arial Narrow" w:hAnsi="Arial Narrow" w:cs="Calibri"/>
          <w:b/>
          <w:i/>
          <w:sz w:val="24"/>
          <w:szCs w:val="24"/>
        </w:rPr>
        <w:t>TERMÍNY</w:t>
      </w:r>
    </w:p>
    <w:p w14:paraId="2D019DC1" w14:textId="77777777" w:rsidR="002C501C" w:rsidRDefault="002C3B2E" w:rsidP="00D217AE">
      <w:pPr>
        <w:tabs>
          <w:tab w:val="left" w:pos="993"/>
        </w:tabs>
        <w:spacing w:after="0" w:line="276" w:lineRule="auto"/>
        <w:ind w:right="255"/>
        <w:jc w:val="both"/>
        <w:rPr>
          <w:rFonts w:ascii="Arial Narrow" w:hAnsi="Arial Narrow" w:cstheme="minorHAnsi"/>
          <w:bCs/>
          <w:sz w:val="26"/>
          <w:szCs w:val="26"/>
        </w:rPr>
      </w:pPr>
      <w:r>
        <w:rPr>
          <w:rFonts w:ascii="Arial Narrow" w:hAnsi="Arial Narrow" w:cstheme="minorHAnsi"/>
          <w:bCs/>
          <w:sz w:val="26"/>
          <w:szCs w:val="26"/>
        </w:rPr>
        <w:t>Počas roka 202</w:t>
      </w:r>
      <w:r w:rsidRPr="002C501C">
        <w:rPr>
          <w:rFonts w:ascii="Arial Narrow" w:hAnsi="Arial Narrow" w:cstheme="minorHAnsi"/>
          <w:bCs/>
          <w:sz w:val="26"/>
          <w:szCs w:val="26"/>
        </w:rPr>
        <w:t>6 privítame v redakcii Vaše príspevky, pričom uzávierky čísla máme v týchto termínoch:</w:t>
      </w:r>
    </w:p>
    <w:p w14:paraId="1FBE3360" w14:textId="7146D56F" w:rsidR="002B71FE" w:rsidRDefault="002C501C" w:rsidP="00D217AE">
      <w:pPr>
        <w:tabs>
          <w:tab w:val="left" w:pos="993"/>
        </w:tabs>
        <w:spacing w:after="0" w:line="276" w:lineRule="auto"/>
        <w:ind w:right="255"/>
        <w:jc w:val="both"/>
        <w:rPr>
          <w:rFonts w:ascii="Arial Narrow" w:hAnsi="Arial Narrow" w:cstheme="minorHAnsi"/>
          <w:bCs/>
          <w:sz w:val="26"/>
          <w:szCs w:val="26"/>
        </w:rPr>
      </w:pPr>
      <w:r>
        <w:rPr>
          <w:rFonts w:ascii="Arial Narrow" w:hAnsi="Arial Narrow" w:cstheme="minorHAnsi"/>
          <w:bCs/>
          <w:sz w:val="26"/>
          <w:szCs w:val="26"/>
        </w:rPr>
        <w:t>16. január</w:t>
      </w:r>
    </w:p>
    <w:p w14:paraId="538D5D8F" w14:textId="7DCF4B7D" w:rsidR="002C501C" w:rsidRDefault="002C501C" w:rsidP="00D217AE">
      <w:pPr>
        <w:tabs>
          <w:tab w:val="left" w:pos="993"/>
        </w:tabs>
        <w:spacing w:after="0" w:line="276" w:lineRule="auto"/>
        <w:ind w:right="255"/>
        <w:jc w:val="both"/>
        <w:rPr>
          <w:rFonts w:ascii="Arial Narrow" w:hAnsi="Arial Narrow" w:cstheme="minorHAnsi"/>
          <w:bCs/>
          <w:sz w:val="26"/>
          <w:szCs w:val="26"/>
        </w:rPr>
      </w:pPr>
      <w:r>
        <w:rPr>
          <w:rFonts w:ascii="Arial Narrow" w:hAnsi="Arial Narrow" w:cstheme="minorHAnsi"/>
          <w:bCs/>
          <w:sz w:val="26"/>
          <w:szCs w:val="26"/>
        </w:rPr>
        <w:t>16. marec</w:t>
      </w:r>
    </w:p>
    <w:p w14:paraId="148FFBD0" w14:textId="5D4B68BD" w:rsidR="002C501C" w:rsidRDefault="002C501C" w:rsidP="00D217AE">
      <w:pPr>
        <w:tabs>
          <w:tab w:val="left" w:pos="993"/>
        </w:tabs>
        <w:spacing w:after="0" w:line="276" w:lineRule="auto"/>
        <w:ind w:right="255"/>
        <w:jc w:val="both"/>
        <w:rPr>
          <w:rFonts w:ascii="Arial Narrow" w:hAnsi="Arial Narrow" w:cstheme="minorHAnsi"/>
          <w:bCs/>
          <w:sz w:val="26"/>
          <w:szCs w:val="26"/>
        </w:rPr>
      </w:pPr>
      <w:r>
        <w:rPr>
          <w:rFonts w:ascii="Arial Narrow" w:hAnsi="Arial Narrow" w:cstheme="minorHAnsi"/>
          <w:bCs/>
          <w:sz w:val="26"/>
          <w:szCs w:val="26"/>
        </w:rPr>
        <w:t>15. máj</w:t>
      </w:r>
    </w:p>
    <w:p w14:paraId="30FDF8EC" w14:textId="6C46A7E0" w:rsidR="002C501C" w:rsidRDefault="002C501C" w:rsidP="00D217AE">
      <w:pPr>
        <w:tabs>
          <w:tab w:val="left" w:pos="993"/>
        </w:tabs>
        <w:spacing w:after="0" w:line="276" w:lineRule="auto"/>
        <w:ind w:right="255"/>
        <w:jc w:val="both"/>
        <w:rPr>
          <w:rFonts w:ascii="Arial Narrow" w:hAnsi="Arial Narrow" w:cstheme="minorHAnsi"/>
          <w:bCs/>
          <w:sz w:val="26"/>
          <w:szCs w:val="26"/>
        </w:rPr>
      </w:pPr>
      <w:r>
        <w:rPr>
          <w:rFonts w:ascii="Arial Narrow" w:hAnsi="Arial Narrow" w:cstheme="minorHAnsi"/>
          <w:bCs/>
          <w:sz w:val="26"/>
          <w:szCs w:val="26"/>
        </w:rPr>
        <w:t>21. august</w:t>
      </w:r>
    </w:p>
    <w:p w14:paraId="6DA337DB" w14:textId="22055A3B" w:rsidR="002C501C" w:rsidRPr="00D217AE" w:rsidRDefault="002C501C" w:rsidP="00D217AE">
      <w:pPr>
        <w:tabs>
          <w:tab w:val="left" w:pos="993"/>
        </w:tabs>
        <w:spacing w:after="0" w:line="276" w:lineRule="auto"/>
        <w:ind w:right="255"/>
        <w:jc w:val="both"/>
        <w:rPr>
          <w:rFonts w:ascii="Arial Narrow" w:hAnsi="Arial Narrow" w:cstheme="minorHAnsi"/>
          <w:bCs/>
          <w:sz w:val="26"/>
          <w:szCs w:val="26"/>
        </w:rPr>
      </w:pPr>
      <w:r>
        <w:rPr>
          <w:rFonts w:ascii="Arial Narrow" w:hAnsi="Arial Narrow" w:cstheme="minorHAnsi"/>
          <w:bCs/>
          <w:sz w:val="26"/>
          <w:szCs w:val="26"/>
        </w:rPr>
        <w:t>16. október</w:t>
      </w:r>
      <w:bookmarkStart w:id="0" w:name="_GoBack"/>
      <w:bookmarkEnd w:id="0"/>
    </w:p>
    <w:sectPr w:rsidR="002C501C" w:rsidRPr="00D217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49040" w14:textId="77777777" w:rsidR="00A437E2" w:rsidRDefault="00A437E2" w:rsidP="001356B1">
      <w:pPr>
        <w:spacing w:after="0" w:line="240" w:lineRule="auto"/>
      </w:pPr>
      <w:r>
        <w:separator/>
      </w:r>
    </w:p>
  </w:endnote>
  <w:endnote w:type="continuationSeparator" w:id="0">
    <w:p w14:paraId="10C2F41E" w14:textId="77777777" w:rsidR="00A437E2" w:rsidRDefault="00A437E2" w:rsidP="0013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6CCB1" w14:textId="77777777" w:rsidR="00A437E2" w:rsidRDefault="00A437E2" w:rsidP="001356B1">
      <w:pPr>
        <w:spacing w:after="0" w:line="240" w:lineRule="auto"/>
      </w:pPr>
      <w:r>
        <w:separator/>
      </w:r>
    </w:p>
  </w:footnote>
  <w:footnote w:type="continuationSeparator" w:id="0">
    <w:p w14:paraId="69897987" w14:textId="77777777" w:rsidR="00A437E2" w:rsidRDefault="00A437E2" w:rsidP="0013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74E2C" w14:textId="77777777" w:rsidR="001356B1" w:rsidRPr="00452985" w:rsidRDefault="00452985" w:rsidP="00452985">
    <w:pPr>
      <w:pStyle w:val="Default"/>
      <w:jc w:val="center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75953C2" wp14:editId="48EF0E98">
          <wp:simplePos x="0" y="0"/>
          <wp:positionH relativeFrom="margin">
            <wp:align>left</wp:align>
          </wp:positionH>
          <wp:positionV relativeFrom="paragraph">
            <wp:posOffset>-81280</wp:posOffset>
          </wp:positionV>
          <wp:extent cx="2540000" cy="958850"/>
          <wp:effectExtent l="0" t="0" r="0" b="0"/>
          <wp:wrapSquare wrapText="bothSides"/>
          <wp:docPr id="1" name="Obrázok 1" descr="Domov | NIVaM o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mov | NIVaM on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FEB1DE" w14:textId="77777777" w:rsidR="001356B1" w:rsidRPr="00B15A8B" w:rsidRDefault="001356B1" w:rsidP="001356B1">
    <w:pPr>
      <w:pStyle w:val="Default"/>
      <w:ind w:left="708"/>
      <w:jc w:val="right"/>
      <w:rPr>
        <w:rFonts w:ascii="Arial Narrow" w:hAnsi="Arial Narrow"/>
        <w:b/>
        <w:bCs/>
        <w:sz w:val="36"/>
        <w:szCs w:val="36"/>
      </w:rPr>
    </w:pPr>
    <w:r w:rsidRPr="00B15A8B">
      <w:rPr>
        <w:rFonts w:ascii="Arial Narrow" w:hAnsi="Arial Narrow"/>
        <w:b/>
        <w:bCs/>
        <w:sz w:val="36"/>
        <w:szCs w:val="36"/>
      </w:rPr>
      <w:t>PEDAGOGICKÉ ROZHĽADY</w:t>
    </w:r>
  </w:p>
  <w:p w14:paraId="61FA8137" w14:textId="77777777" w:rsidR="001356B1" w:rsidRDefault="001356B1" w:rsidP="00452985">
    <w:pPr>
      <w:pStyle w:val="Default"/>
      <w:jc w:val="right"/>
      <w:rPr>
        <w:rFonts w:ascii="Arial Narrow" w:hAnsi="Arial Narrow"/>
        <w:bCs/>
        <w:sz w:val="36"/>
        <w:szCs w:val="36"/>
      </w:rPr>
    </w:pPr>
    <w:r w:rsidRPr="00B15A8B">
      <w:rPr>
        <w:rFonts w:ascii="Arial Narrow" w:hAnsi="Arial Narrow"/>
        <w:bCs/>
        <w:sz w:val="36"/>
        <w:szCs w:val="36"/>
      </w:rPr>
      <w:t>odborno-metodický časopis</w:t>
    </w:r>
  </w:p>
  <w:p w14:paraId="623C0693" w14:textId="77777777" w:rsidR="00452985" w:rsidRPr="00452985" w:rsidRDefault="00452985" w:rsidP="00452985">
    <w:pPr>
      <w:pStyle w:val="Default"/>
      <w:jc w:val="center"/>
      <w:rPr>
        <w:rFonts w:ascii="Arial Narrow" w:hAnsi="Arial Narrow"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D62"/>
    <w:multiLevelType w:val="hybridMultilevel"/>
    <w:tmpl w:val="4822A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A41E5"/>
    <w:multiLevelType w:val="hybridMultilevel"/>
    <w:tmpl w:val="7CB486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432E8"/>
    <w:multiLevelType w:val="hybridMultilevel"/>
    <w:tmpl w:val="C706AF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A12DC"/>
    <w:multiLevelType w:val="hybridMultilevel"/>
    <w:tmpl w:val="6638F0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8196C"/>
    <w:multiLevelType w:val="hybridMultilevel"/>
    <w:tmpl w:val="1A2673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47AB"/>
    <w:multiLevelType w:val="hybridMultilevel"/>
    <w:tmpl w:val="22AC7508"/>
    <w:lvl w:ilvl="0" w:tplc="A9687D0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80"/>
    <w:rsid w:val="00021658"/>
    <w:rsid w:val="001356B1"/>
    <w:rsid w:val="001D504F"/>
    <w:rsid w:val="0022201F"/>
    <w:rsid w:val="002679FC"/>
    <w:rsid w:val="00291518"/>
    <w:rsid w:val="002B71FE"/>
    <w:rsid w:val="002C3B2E"/>
    <w:rsid w:val="002C501C"/>
    <w:rsid w:val="00322F89"/>
    <w:rsid w:val="00452985"/>
    <w:rsid w:val="005D6679"/>
    <w:rsid w:val="00624067"/>
    <w:rsid w:val="00657F59"/>
    <w:rsid w:val="00695745"/>
    <w:rsid w:val="006C5A65"/>
    <w:rsid w:val="006E403C"/>
    <w:rsid w:val="00A13C6D"/>
    <w:rsid w:val="00A437E2"/>
    <w:rsid w:val="00A717A5"/>
    <w:rsid w:val="00A91F7E"/>
    <w:rsid w:val="00AE4873"/>
    <w:rsid w:val="00D217AE"/>
    <w:rsid w:val="00D72D0B"/>
    <w:rsid w:val="00D83D22"/>
    <w:rsid w:val="00DB3280"/>
    <w:rsid w:val="00DE38F6"/>
    <w:rsid w:val="00E860CC"/>
    <w:rsid w:val="00E9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3AAA7"/>
  <w15:chartTrackingRefBased/>
  <w15:docId w15:val="{E607DCBC-B8CF-4B5E-9F94-9080AD84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71F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3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56B1"/>
  </w:style>
  <w:style w:type="paragraph" w:styleId="Pta">
    <w:name w:val="footer"/>
    <w:basedOn w:val="Normlny"/>
    <w:link w:val="PtaChar"/>
    <w:uiPriority w:val="99"/>
    <w:unhideWhenUsed/>
    <w:rsid w:val="0013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56B1"/>
  </w:style>
  <w:style w:type="paragraph" w:customStyle="1" w:styleId="Default">
    <w:name w:val="Default"/>
    <w:rsid w:val="00135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Odsekzoznamu">
    <w:name w:val="List Paragraph"/>
    <w:basedOn w:val="Normlny"/>
    <w:uiPriority w:val="34"/>
    <w:qFormat/>
    <w:rsid w:val="006E403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E403C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529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29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298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Kollárová</dc:creator>
  <cp:keywords/>
  <dc:description/>
  <cp:lastModifiedBy>Dana Kollárová</cp:lastModifiedBy>
  <cp:revision>3</cp:revision>
  <dcterms:created xsi:type="dcterms:W3CDTF">2026-01-18T21:51:00Z</dcterms:created>
  <dcterms:modified xsi:type="dcterms:W3CDTF">2026-01-19T07:01:00Z</dcterms:modified>
</cp:coreProperties>
</file>