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6821" w14:textId="09BD2E01" w:rsidR="00E61AE6" w:rsidRDefault="00731794" w:rsidP="0090414E">
      <w:pPr>
        <w:jc w:val="center"/>
        <w:rPr>
          <w:b/>
          <w:bCs/>
          <w:sz w:val="32"/>
          <w:szCs w:val="32"/>
        </w:rPr>
      </w:pPr>
      <w:r w:rsidRPr="00731794">
        <w:rPr>
          <w:b/>
          <w:bCs/>
          <w:sz w:val="32"/>
          <w:szCs w:val="32"/>
        </w:rPr>
        <w:t>F</w:t>
      </w:r>
      <w:r w:rsidR="00E61AE6" w:rsidRPr="00731794">
        <w:rPr>
          <w:b/>
          <w:bCs/>
          <w:sz w:val="32"/>
          <w:szCs w:val="32"/>
        </w:rPr>
        <w:t xml:space="preserve">ormulár </w:t>
      </w:r>
      <w:r w:rsidRPr="00731794">
        <w:rPr>
          <w:b/>
          <w:bCs/>
          <w:sz w:val="32"/>
          <w:szCs w:val="32"/>
        </w:rPr>
        <w:t>- financovanie z verejných zdrojov</w:t>
      </w:r>
    </w:p>
    <w:p w14:paraId="07D0C222" w14:textId="77777777" w:rsidR="00DF349F" w:rsidRDefault="00DF349F" w:rsidP="002532E3">
      <w:pPr>
        <w:jc w:val="both"/>
        <w:rPr>
          <w:b/>
          <w:bCs/>
          <w:sz w:val="32"/>
          <w:szCs w:val="32"/>
        </w:rPr>
      </w:pPr>
    </w:p>
    <w:p w14:paraId="5CD47F09" w14:textId="38E8F3BB" w:rsidR="00DF349F" w:rsidRDefault="00DF349F" w:rsidP="001B02D4">
      <w:pPr>
        <w:jc w:val="center"/>
      </w:pPr>
      <w:r w:rsidRPr="00DF349F">
        <w:t>Škola je financovaná v prevažnej miere z verejných zdrojov</w:t>
      </w:r>
    </w:p>
    <w:p w14:paraId="1839C14D" w14:textId="6F319957" w:rsidR="00DF349F" w:rsidRDefault="00DF349F" w:rsidP="001B02D4">
      <w:pPr>
        <w:jc w:val="center"/>
      </w:pPr>
      <w:r w:rsidRPr="00DF349F">
        <w:t>(podiel verejných zdrojov vyšší ako 50 %)</w:t>
      </w:r>
    </w:p>
    <w:p w14:paraId="17AA5205" w14:textId="77777777" w:rsidR="00DF349F" w:rsidRPr="00DF349F" w:rsidRDefault="00DF349F" w:rsidP="002532E3">
      <w:pPr>
        <w:jc w:val="both"/>
      </w:pPr>
    </w:p>
    <w:p w14:paraId="316E0707" w14:textId="77777777" w:rsidR="00DF349F" w:rsidRPr="00DF349F" w:rsidRDefault="00DF349F" w:rsidP="002532E3">
      <w:pPr>
        <w:pStyle w:val="Odsekzoznamu"/>
        <w:numPr>
          <w:ilvl w:val="0"/>
          <w:numId w:val="2"/>
        </w:numPr>
        <w:spacing w:line="480" w:lineRule="auto"/>
        <w:jc w:val="both"/>
      </w:pPr>
      <w:r w:rsidRPr="00DF349F">
        <w:t xml:space="preserve">škola zaradená do Siete škôl a školských zariadení SR </w:t>
      </w:r>
    </w:p>
    <w:p w14:paraId="79B203F8" w14:textId="77777777" w:rsidR="00DF349F" w:rsidRDefault="00DF349F" w:rsidP="002532E3">
      <w:pPr>
        <w:pStyle w:val="Odsekzoznamu"/>
        <w:spacing w:line="480" w:lineRule="auto"/>
        <w:jc w:val="both"/>
      </w:pPr>
      <w:r w:rsidRPr="00DF349F">
        <w:t xml:space="preserve">☐ áno ☐ nie </w:t>
      </w:r>
    </w:p>
    <w:p w14:paraId="263DBEB3" w14:textId="77777777" w:rsidR="00DF349F" w:rsidRDefault="00DF349F" w:rsidP="002532E3">
      <w:pPr>
        <w:pStyle w:val="Odsekzoznamu"/>
        <w:numPr>
          <w:ilvl w:val="0"/>
          <w:numId w:val="2"/>
        </w:numPr>
        <w:spacing w:line="480" w:lineRule="auto"/>
        <w:jc w:val="both"/>
      </w:pPr>
      <w:r w:rsidRPr="00DF349F">
        <w:t xml:space="preserve">súkromná škola </w:t>
      </w:r>
    </w:p>
    <w:p w14:paraId="38F6EACC" w14:textId="142023DD" w:rsidR="00DF349F" w:rsidRDefault="00DF349F" w:rsidP="002532E3">
      <w:pPr>
        <w:pStyle w:val="Odsekzoznamu"/>
        <w:spacing w:line="480" w:lineRule="auto"/>
        <w:jc w:val="both"/>
      </w:pPr>
      <w:r w:rsidRPr="00DF349F">
        <w:t xml:space="preserve">☐ áno ☐ nie </w:t>
      </w:r>
    </w:p>
    <w:p w14:paraId="04AFC984" w14:textId="77777777" w:rsidR="00DF349F" w:rsidRDefault="00DF349F" w:rsidP="002532E3">
      <w:pPr>
        <w:pStyle w:val="Odsekzoznamu"/>
        <w:numPr>
          <w:ilvl w:val="0"/>
          <w:numId w:val="2"/>
        </w:numPr>
        <w:spacing w:line="480" w:lineRule="auto"/>
        <w:jc w:val="both"/>
      </w:pPr>
      <w:r w:rsidRPr="00DF349F">
        <w:t>cirkevná škola</w:t>
      </w:r>
      <w:r>
        <w:t xml:space="preserve"> </w:t>
      </w:r>
    </w:p>
    <w:p w14:paraId="34FD48FA" w14:textId="77777777" w:rsidR="00DF349F" w:rsidRDefault="00DF349F" w:rsidP="002532E3">
      <w:pPr>
        <w:pStyle w:val="Odsekzoznamu"/>
        <w:spacing w:line="480" w:lineRule="auto"/>
        <w:jc w:val="both"/>
      </w:pPr>
      <w:r w:rsidRPr="00DF349F">
        <w:t>☐</w:t>
      </w:r>
      <w:r>
        <w:t xml:space="preserve"> </w:t>
      </w:r>
      <w:r w:rsidRPr="00DF349F">
        <w:t>áno</w:t>
      </w:r>
      <w:r>
        <w:t xml:space="preserve"> </w:t>
      </w:r>
      <w:r w:rsidRPr="00DF349F">
        <w:t>☐</w:t>
      </w:r>
      <w:r>
        <w:t xml:space="preserve"> </w:t>
      </w:r>
      <w:r w:rsidRPr="00DF349F">
        <w:t>nie</w:t>
      </w:r>
      <w:r>
        <w:t xml:space="preserve"> </w:t>
      </w:r>
    </w:p>
    <w:p w14:paraId="68445460" w14:textId="77777777" w:rsidR="00DF349F" w:rsidRDefault="00DF349F" w:rsidP="002532E3">
      <w:pPr>
        <w:spacing w:after="0" w:line="276" w:lineRule="auto"/>
        <w:jc w:val="both"/>
      </w:pPr>
      <w:r w:rsidRPr="00DF349F">
        <w:t>ak súkromná/cirkevná škola uvedie “áno”, ďalej vyplní:</w:t>
      </w:r>
    </w:p>
    <w:p w14:paraId="0FCE89C8" w14:textId="71ADC802" w:rsidR="00DF349F" w:rsidRDefault="00DF349F" w:rsidP="002532E3">
      <w:pPr>
        <w:pStyle w:val="Odsekzoznamu"/>
        <w:numPr>
          <w:ilvl w:val="0"/>
          <w:numId w:val="3"/>
        </w:numPr>
        <w:spacing w:after="0" w:line="276" w:lineRule="auto"/>
        <w:ind w:left="284" w:hanging="284"/>
        <w:jc w:val="both"/>
      </w:pPr>
      <w:r w:rsidRPr="00DF349F">
        <w:t xml:space="preserve">účtovné obdobie (fiškálny rok) </w:t>
      </w:r>
      <w:r w:rsidRPr="00DF349F">
        <w:rPr>
          <w:vertAlign w:val="superscript"/>
        </w:rPr>
        <w:t>1</w:t>
      </w:r>
      <w:r w:rsidRPr="00DF349F">
        <w:t>, používa</w:t>
      </w:r>
    </w:p>
    <w:p w14:paraId="197D8A08" w14:textId="77777777" w:rsidR="00DF349F" w:rsidRDefault="00DF349F" w:rsidP="002532E3">
      <w:pPr>
        <w:pStyle w:val="Odsekzoznamu"/>
        <w:spacing w:after="0" w:line="276" w:lineRule="auto"/>
        <w:ind w:left="284"/>
        <w:jc w:val="both"/>
      </w:pPr>
    </w:p>
    <w:p w14:paraId="6B1F65B4" w14:textId="38FEE8E0" w:rsidR="00DF349F" w:rsidRDefault="00DF349F" w:rsidP="002532E3">
      <w:pPr>
        <w:spacing w:after="0" w:line="276" w:lineRule="auto"/>
        <w:jc w:val="both"/>
      </w:pPr>
      <w:r w:rsidRPr="00DF349F">
        <w:t xml:space="preserve">☐ </w:t>
      </w:r>
      <w:r>
        <w:t>kalendárny</w:t>
      </w:r>
      <w:r w:rsidRPr="00DF349F">
        <w:t xml:space="preserve"> rok</w:t>
      </w:r>
    </w:p>
    <w:p w14:paraId="1D4CFE3B" w14:textId="300C8CA9" w:rsidR="00DF349F" w:rsidRPr="00DF349F" w:rsidRDefault="00DF349F" w:rsidP="002532E3">
      <w:pPr>
        <w:spacing w:after="0" w:line="276" w:lineRule="auto"/>
        <w:jc w:val="both"/>
      </w:pPr>
      <w:r w:rsidRPr="00DF349F">
        <w:t>☐ hospodársky rok (začiatok</w:t>
      </w:r>
      <w:r>
        <w:t xml:space="preserve"> – </w:t>
      </w:r>
      <w:r w:rsidRPr="00DF349F">
        <w:t>DDMMRRRR</w:t>
      </w:r>
      <w:r>
        <w:t xml:space="preserve">, </w:t>
      </w:r>
      <w:r w:rsidRPr="00DF349F">
        <w:t>koniec DDMMRRRR)</w:t>
      </w:r>
    </w:p>
    <w:p w14:paraId="46E013B7" w14:textId="77777777" w:rsidR="00DF349F" w:rsidRDefault="00DF349F" w:rsidP="002532E3">
      <w:pPr>
        <w:spacing w:after="0" w:line="276" w:lineRule="auto"/>
        <w:jc w:val="both"/>
      </w:pPr>
    </w:p>
    <w:p w14:paraId="07728C98" w14:textId="7EB786AC" w:rsidR="00DF349F" w:rsidRDefault="00DF349F" w:rsidP="002532E3">
      <w:pPr>
        <w:spacing w:after="0" w:line="276" w:lineRule="auto"/>
        <w:jc w:val="both"/>
      </w:pPr>
      <w:r w:rsidRPr="00DF349F">
        <w:t>V prípade, že v priebehu predchádzajúcich dvoch účtovných období prišlo k zmene z kalendárneho  roka  na  hospodársky  alebo  opačne,  uveďte  túto  skutočnosť vypísaním  účtovných  období,  ktoré  boli  použité  (napr.  1.4.202</w:t>
      </w:r>
      <w:r w:rsidR="00D074EC">
        <w:t>3</w:t>
      </w:r>
      <w:r w:rsidR="002532E3">
        <w:t xml:space="preserve"> </w:t>
      </w:r>
      <w:r w:rsidRPr="00DF349F">
        <w:t>–</w:t>
      </w:r>
      <w:r w:rsidR="002532E3">
        <w:t xml:space="preserve"> </w:t>
      </w:r>
      <w:r w:rsidRPr="00DF349F">
        <w:t>31.3.202</w:t>
      </w:r>
      <w:r w:rsidR="00D074EC">
        <w:t>4</w:t>
      </w:r>
      <w:r w:rsidRPr="00DF349F">
        <w:t>; 1.4.202</w:t>
      </w:r>
      <w:r w:rsidR="00D074EC">
        <w:t>3</w:t>
      </w:r>
      <w:r w:rsidR="002532E3">
        <w:t xml:space="preserve"> </w:t>
      </w:r>
      <w:r w:rsidRPr="00DF349F">
        <w:t>–</w:t>
      </w:r>
      <w:r w:rsidR="002532E3">
        <w:t xml:space="preserve"> </w:t>
      </w:r>
      <w:r w:rsidRPr="00DF349F">
        <w:t>31.12.202</w:t>
      </w:r>
      <w:r w:rsidR="00D074EC">
        <w:t>4</w:t>
      </w:r>
      <w:r w:rsidRPr="00DF349F">
        <w:t>):</w:t>
      </w:r>
    </w:p>
    <w:p w14:paraId="4D321E8B" w14:textId="77777777" w:rsidR="002532E3" w:rsidRDefault="002532E3" w:rsidP="002532E3">
      <w:pPr>
        <w:spacing w:after="0" w:line="276" w:lineRule="auto"/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2E3" w14:paraId="1639C134" w14:textId="77777777" w:rsidTr="002532E3">
        <w:trPr>
          <w:trHeight w:val="454"/>
        </w:trPr>
        <w:tc>
          <w:tcPr>
            <w:tcW w:w="9062" w:type="dxa"/>
          </w:tcPr>
          <w:p w14:paraId="6ADF5E83" w14:textId="77777777" w:rsidR="002532E3" w:rsidRDefault="002532E3" w:rsidP="002532E3">
            <w:pPr>
              <w:spacing w:line="276" w:lineRule="auto"/>
              <w:jc w:val="both"/>
            </w:pPr>
          </w:p>
        </w:tc>
      </w:tr>
    </w:tbl>
    <w:p w14:paraId="0BD063F8" w14:textId="77777777" w:rsidR="002532E3" w:rsidRDefault="002532E3" w:rsidP="002532E3">
      <w:pPr>
        <w:spacing w:after="0" w:line="276" w:lineRule="auto"/>
        <w:jc w:val="both"/>
      </w:pPr>
    </w:p>
    <w:p w14:paraId="6E7D5135" w14:textId="31A91477" w:rsidR="002532E3" w:rsidRDefault="002532E3" w:rsidP="002532E3">
      <w:pPr>
        <w:pStyle w:val="Odsekzoznamu"/>
        <w:numPr>
          <w:ilvl w:val="0"/>
          <w:numId w:val="3"/>
        </w:numPr>
        <w:spacing w:after="0" w:line="276" w:lineRule="auto"/>
        <w:ind w:left="284" w:hanging="295"/>
        <w:jc w:val="both"/>
      </w:pPr>
      <w:r w:rsidRPr="002532E3">
        <w:rPr>
          <w:b/>
          <w:bCs/>
        </w:rPr>
        <w:t>má</w:t>
      </w:r>
      <w:r w:rsidRPr="002532E3">
        <w:t xml:space="preserve"> zabezpečené oddelené sledovanie činností / nákladov (napr. analytická evidencia)</w:t>
      </w:r>
    </w:p>
    <w:p w14:paraId="1B3093F6" w14:textId="77777777" w:rsidR="002532E3" w:rsidRDefault="002532E3" w:rsidP="002532E3">
      <w:pPr>
        <w:spacing w:after="0" w:line="276" w:lineRule="auto"/>
        <w:jc w:val="both"/>
      </w:pPr>
    </w:p>
    <w:p w14:paraId="3E4CA9A1" w14:textId="77777777" w:rsidR="002532E3" w:rsidRDefault="002532E3" w:rsidP="002532E3">
      <w:pPr>
        <w:pStyle w:val="Odsekzoznamu"/>
        <w:spacing w:line="480" w:lineRule="auto"/>
        <w:jc w:val="both"/>
      </w:pPr>
      <w:r w:rsidRPr="00DF349F">
        <w:t>☐</w:t>
      </w:r>
      <w:r>
        <w:t xml:space="preserve"> </w:t>
      </w:r>
      <w:r w:rsidRPr="00DF349F">
        <w:t>áno</w:t>
      </w:r>
      <w:r>
        <w:t xml:space="preserve"> </w:t>
      </w:r>
      <w:r w:rsidRPr="00DF349F">
        <w:t>☐</w:t>
      </w:r>
      <w:r>
        <w:t xml:space="preserve"> </w:t>
      </w:r>
      <w:r w:rsidRPr="00DF349F">
        <w:t>nie</w:t>
      </w:r>
      <w:r>
        <w:t xml:space="preserve"> </w:t>
      </w:r>
    </w:p>
    <w:p w14:paraId="51BFEF91" w14:textId="449BABDC" w:rsidR="002532E3" w:rsidRDefault="002532E3" w:rsidP="007403C5">
      <w:pPr>
        <w:pStyle w:val="Odsekzoznamu"/>
        <w:numPr>
          <w:ilvl w:val="0"/>
          <w:numId w:val="3"/>
        </w:numPr>
        <w:spacing w:after="0" w:line="276" w:lineRule="auto"/>
        <w:ind w:left="284" w:hanging="284"/>
        <w:jc w:val="both"/>
      </w:pPr>
      <w:r w:rsidRPr="002532E3">
        <w:t>Škola predkladá  účtovnú  závierku –posudzujú  sa  údaje  z</w:t>
      </w:r>
      <w:r>
        <w:t> </w:t>
      </w:r>
      <w:r w:rsidRPr="002532E3">
        <w:t>Výkazu</w:t>
      </w:r>
      <w:r>
        <w:t xml:space="preserve"> </w:t>
      </w:r>
      <w:r w:rsidRPr="002532E3">
        <w:t>ziskov  a strát  a/alebo Výkazu</w:t>
      </w:r>
      <w:r>
        <w:t xml:space="preserve"> </w:t>
      </w:r>
      <w:r w:rsidRPr="002532E3">
        <w:t>o  príjmoch  a  výdavkoch  za  obdobie  minimálne posledných dvoch rokov. Pokiaľ je účtovná závierka za posledné dve účtovné obdobia</w:t>
      </w:r>
      <w:r>
        <w:t xml:space="preserve"> </w:t>
      </w:r>
      <w:r w:rsidRPr="002532E3">
        <w:t>zverejnená v registri účtovných závierok, overuje sa podiel verejných zdrojov z celkových zdrojov financovania priamo v registri účtovných závierok. V  tomto  prípade  predkladá  žiadateľ  namiesto  kompletnej  účtovnej  závierky odkaz  na  zverejnenú  účtovnú  závierku  v  požadovanom  rozsahu  v</w:t>
      </w:r>
      <w:r>
        <w:t> </w:t>
      </w:r>
      <w:r w:rsidRPr="002532E3">
        <w:t>registri</w:t>
      </w:r>
      <w:r>
        <w:t xml:space="preserve"> </w:t>
      </w:r>
      <w:r w:rsidRPr="002532E3">
        <w:t>účtovných  závierok.  Zverejnenú  účtovnú  závierku,  je  možné  nájsť  na  tomto odkaze: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32E3" w14:paraId="00C7F56D" w14:textId="77777777" w:rsidTr="00632F14">
        <w:trPr>
          <w:trHeight w:val="484"/>
        </w:trPr>
        <w:tc>
          <w:tcPr>
            <w:tcW w:w="9062" w:type="dxa"/>
          </w:tcPr>
          <w:p w14:paraId="7C4F143A" w14:textId="77777777" w:rsidR="002532E3" w:rsidRDefault="002532E3" w:rsidP="002532E3">
            <w:pPr>
              <w:spacing w:line="276" w:lineRule="auto"/>
              <w:jc w:val="both"/>
            </w:pPr>
          </w:p>
        </w:tc>
      </w:tr>
    </w:tbl>
    <w:p w14:paraId="35398F69" w14:textId="77777777" w:rsidR="001B02D4" w:rsidRDefault="001B02D4" w:rsidP="001B02D4">
      <w:pPr>
        <w:pStyle w:val="Pta"/>
        <w:rPr>
          <w:rFonts w:ascii="Arial" w:eastAsia="Times New Roman" w:hAnsi="Arial" w:cs="Arial"/>
          <w:sz w:val="15"/>
          <w:szCs w:val="15"/>
          <w:vertAlign w:val="superscript"/>
          <w:lang w:eastAsia="sk-SK"/>
        </w:rPr>
      </w:pPr>
    </w:p>
    <w:p w14:paraId="0676EC14" w14:textId="7C3F8905" w:rsidR="001B02D4" w:rsidRPr="001B02D4" w:rsidRDefault="001B02D4" w:rsidP="001B02D4">
      <w:pPr>
        <w:pStyle w:val="Pta"/>
        <w:rPr>
          <w:color w:val="FFFFFF" w:themeColor="background1"/>
        </w:rPr>
      </w:pPr>
      <w:r w:rsidRPr="001B02D4">
        <w:rPr>
          <w:rFonts w:ascii="Arial" w:eastAsia="Times New Roman" w:hAnsi="Arial" w:cs="Arial"/>
          <w:sz w:val="15"/>
          <w:szCs w:val="15"/>
          <w:vertAlign w:val="superscript"/>
          <w:lang w:eastAsia="sk-SK"/>
        </w:rPr>
        <w:t>1</w:t>
      </w:r>
      <w:r w:rsidRPr="001B02D4">
        <w:rPr>
          <w:rFonts w:ascii="Arial" w:eastAsia="Times New Roman" w:hAnsi="Arial" w:cs="Arial"/>
          <w:sz w:val="15"/>
          <w:szCs w:val="15"/>
          <w:lang w:eastAsia="sk-SK"/>
        </w:rPr>
        <w:t>§ 3 ods. 3 –5 zákona č. 431/2002 Z. z. o účtovníctve v znení neskorších predpisov</w:t>
      </w:r>
      <w:r w:rsidRPr="001B02D4">
        <w:rPr>
          <w:rFonts w:ascii="Arial" w:eastAsia="Times New Roman" w:hAnsi="Arial" w:cs="Arial"/>
          <w:color w:val="FFFFFF" w:themeColor="background1"/>
          <w:sz w:val="15"/>
          <w:szCs w:val="15"/>
          <w:lang w:eastAsia="sk-SK"/>
        </w:rPr>
        <w:t>.</w:t>
      </w:r>
    </w:p>
    <w:p w14:paraId="1CC9D82D" w14:textId="77777777" w:rsidR="001B02D4" w:rsidRDefault="001B02D4" w:rsidP="002532E3">
      <w:pPr>
        <w:spacing w:line="276" w:lineRule="auto"/>
        <w:jc w:val="both"/>
      </w:pPr>
    </w:p>
    <w:p w14:paraId="0B790F4D" w14:textId="744E8B65" w:rsidR="002532E3" w:rsidRDefault="002532E3" w:rsidP="002532E3">
      <w:pPr>
        <w:spacing w:after="0" w:line="276" w:lineRule="auto"/>
        <w:jc w:val="both"/>
      </w:pPr>
      <w:r w:rsidRPr="002532E3">
        <w:t>Úplnosť a správnosť údajov účtovných závierok zverejnených v Registri účtovných závierok školy  ako užívateľa sa overuje najneskôr</w:t>
      </w:r>
      <w:r>
        <w:t xml:space="preserve"> </w:t>
      </w:r>
      <w:r w:rsidRPr="002532E3">
        <w:t>pred podpisom   Zmluvy   o spolupráci. Ak užívateľ</w:t>
      </w:r>
      <w:r>
        <w:t xml:space="preserve"> </w:t>
      </w:r>
      <w:r w:rsidRPr="002532E3">
        <w:t>predkladá účtovné</w:t>
      </w:r>
      <w:r>
        <w:t xml:space="preserve"> </w:t>
      </w:r>
      <w:r w:rsidRPr="002532E3">
        <w:t>závierky</w:t>
      </w:r>
      <w:r>
        <w:t xml:space="preserve"> </w:t>
      </w:r>
      <w:r w:rsidRPr="002532E3">
        <w:t>v listinnej forme (jedine v prípade, že tieto</w:t>
      </w:r>
      <w:r>
        <w:t xml:space="preserve"> </w:t>
      </w:r>
      <w:r w:rsidRPr="002532E3">
        <w:t>nie sú</w:t>
      </w:r>
      <w:r>
        <w:t xml:space="preserve"> </w:t>
      </w:r>
      <w:r w:rsidRPr="002532E3">
        <w:t>zverejnené</w:t>
      </w:r>
      <w:r>
        <w:t xml:space="preserve"> </w:t>
      </w:r>
      <w:r w:rsidRPr="002532E3">
        <w:t xml:space="preserve">v  registri  účtovných  závierok  napr.  z  technických  príčin,  alebo  z dôvodu,  že  zákon  neukladá  žiadateľovi  zverejňovať  účtovnú  závierku  v  registri účtovných  závierok),    predkladá  listinnú  formu  účtovnej  závierky za   obdobie minimálne posledných dvoch rokov vo forme </w:t>
      </w:r>
      <w:proofErr w:type="spellStart"/>
      <w:r w:rsidRPr="002532E3">
        <w:t>scanu</w:t>
      </w:r>
      <w:proofErr w:type="spellEnd"/>
      <w:r w:rsidRPr="002532E3">
        <w:t xml:space="preserve"> listinného originálu.</w:t>
      </w:r>
      <w:r>
        <w:t xml:space="preserve"> </w:t>
      </w:r>
      <w:r w:rsidRPr="002532E3">
        <w:t>V  prípade,  ak účtovná závierka  neposkytuje  úplný  obraz  o</w:t>
      </w:r>
      <w:r>
        <w:t> </w:t>
      </w:r>
      <w:r w:rsidRPr="002532E3">
        <w:t>rozdelení</w:t>
      </w:r>
      <w:r>
        <w:t xml:space="preserve"> </w:t>
      </w:r>
      <w:r w:rsidRPr="002532E3">
        <w:t>jednotlivých zdrojov financovania</w:t>
      </w:r>
      <w:r>
        <w:t xml:space="preserve"> </w:t>
      </w:r>
      <w:r w:rsidRPr="002532E3">
        <w:t xml:space="preserve">školy, </w:t>
      </w:r>
      <w:proofErr w:type="spellStart"/>
      <w:r w:rsidRPr="002532E3">
        <w:t>t.j</w:t>
      </w:r>
      <w:proofErr w:type="spellEnd"/>
      <w:r w:rsidRPr="002532E3">
        <w:t>. nie je možné posúdiť spôsob financovania na základe  účtovnej  závierky(rozdelenie  na  verejné  a  súkromné  zdroje), overia  sa  údaje  s využitím údajov</w:t>
      </w:r>
      <w:r>
        <w:t xml:space="preserve"> </w:t>
      </w:r>
      <w:r w:rsidRPr="002532E3">
        <w:t>z  Výkazu  k  Správe  o  hospodárení  (ak  relevantné),  alebo  z relevantnej  účtovnej  dokumentácie  k  prehľadu  o  zdrojoch  a  použití  finančných prostriedkov na úrovni školy.</w:t>
      </w:r>
    </w:p>
    <w:p w14:paraId="23E3FF5E" w14:textId="77777777" w:rsidR="005D5B24" w:rsidRDefault="005D5B24" w:rsidP="002532E3">
      <w:pPr>
        <w:spacing w:after="0" w:line="276" w:lineRule="auto"/>
        <w:jc w:val="both"/>
      </w:pPr>
    </w:p>
    <w:p w14:paraId="354E8A7F" w14:textId="4D78223A" w:rsidR="005D5B24" w:rsidRDefault="005D5B24" w:rsidP="002532E3">
      <w:pPr>
        <w:spacing w:after="0" w:line="276" w:lineRule="auto"/>
        <w:jc w:val="both"/>
      </w:pPr>
      <w:r w:rsidRPr="005D5B24">
        <w:t>Školy,  ktorých  účtovné  obdobie  nie  je  totožné  s  kalendárnym  rokom  sú posudzované/overované  individuálne,  na  základe  vyžiadanej  príslušnej  podpornej dokumentácie.</w:t>
      </w:r>
    </w:p>
    <w:p w14:paraId="07364CF5" w14:textId="77777777" w:rsidR="005D5B24" w:rsidRDefault="005D5B24" w:rsidP="002532E3">
      <w:pPr>
        <w:spacing w:after="0" w:line="276" w:lineRule="auto"/>
        <w:jc w:val="both"/>
      </w:pPr>
    </w:p>
    <w:p w14:paraId="46ABE16C" w14:textId="05ABE6D5" w:rsidR="005D5B24" w:rsidRDefault="005D5B24" w:rsidP="002532E3">
      <w:pPr>
        <w:spacing w:after="0" w:line="276" w:lineRule="auto"/>
        <w:jc w:val="both"/>
        <w:rPr>
          <w:b/>
          <w:bCs/>
        </w:rPr>
      </w:pPr>
      <w:r w:rsidRPr="005D5B24">
        <w:rPr>
          <w:b/>
          <w:bCs/>
        </w:rPr>
        <w:t>Pomôcka k prehľadu o zdrojoch a použití finančných prostriedkov na úrovni školy</w:t>
      </w:r>
    </w:p>
    <w:p w14:paraId="6823BEED" w14:textId="77777777" w:rsidR="005D5B24" w:rsidRDefault="005D5B24" w:rsidP="002532E3">
      <w:pPr>
        <w:spacing w:after="0" w:line="276" w:lineRule="auto"/>
        <w:jc w:val="both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2121"/>
      </w:tblGrid>
      <w:tr w:rsidR="005D5B24" w14:paraId="73C2ED20" w14:textId="77777777" w:rsidTr="005D5B24">
        <w:tc>
          <w:tcPr>
            <w:tcW w:w="4957" w:type="dxa"/>
          </w:tcPr>
          <w:p w14:paraId="511CA3E5" w14:textId="07257492" w:rsidR="005D5B24" w:rsidRDefault="005D5B24" w:rsidP="007351DA">
            <w:pPr>
              <w:spacing w:line="276" w:lineRule="auto"/>
              <w:jc w:val="center"/>
              <w:rPr>
                <w:b/>
                <w:bCs/>
              </w:rPr>
            </w:pPr>
            <w:r w:rsidRPr="005D5B24">
              <w:rPr>
                <w:b/>
                <w:bCs/>
              </w:rPr>
              <w:t>Poskytovateľ dotácií</w:t>
            </w:r>
          </w:p>
        </w:tc>
        <w:tc>
          <w:tcPr>
            <w:tcW w:w="1984" w:type="dxa"/>
          </w:tcPr>
          <w:p w14:paraId="52C86A46" w14:textId="3153A257" w:rsidR="005D5B24" w:rsidRDefault="005D5B24" w:rsidP="007351DA">
            <w:pPr>
              <w:spacing w:line="276" w:lineRule="auto"/>
              <w:jc w:val="center"/>
              <w:rPr>
                <w:b/>
                <w:bCs/>
              </w:rPr>
            </w:pPr>
            <w:r w:rsidRPr="005D5B24">
              <w:rPr>
                <w:b/>
                <w:bCs/>
              </w:rPr>
              <w:t>Výška dotácií v EUR za rok X-</w:t>
            </w:r>
            <w:r>
              <w:rPr>
                <w:b/>
                <w:bCs/>
              </w:rPr>
              <w:t>1</w:t>
            </w:r>
            <w:r w:rsidR="00CA4888">
              <w:rPr>
                <w:b/>
                <w:bCs/>
              </w:rPr>
              <w:t xml:space="preserve"> (202</w:t>
            </w:r>
            <w:r w:rsidR="00D074EC">
              <w:rPr>
                <w:b/>
                <w:bCs/>
              </w:rPr>
              <w:t>3</w:t>
            </w:r>
            <w:r w:rsidR="00CA4888">
              <w:rPr>
                <w:b/>
                <w:bCs/>
              </w:rPr>
              <w:t>)</w:t>
            </w:r>
          </w:p>
        </w:tc>
        <w:tc>
          <w:tcPr>
            <w:tcW w:w="2121" w:type="dxa"/>
          </w:tcPr>
          <w:p w14:paraId="1F4DD866" w14:textId="77777777" w:rsidR="00CA4888" w:rsidRDefault="007351DA" w:rsidP="007351DA">
            <w:pPr>
              <w:spacing w:line="276" w:lineRule="auto"/>
              <w:jc w:val="center"/>
              <w:rPr>
                <w:b/>
                <w:bCs/>
              </w:rPr>
            </w:pPr>
            <w:r w:rsidRPr="007351DA">
              <w:rPr>
                <w:b/>
                <w:bCs/>
              </w:rPr>
              <w:t>Výška dotácií v EUR za rok X</w:t>
            </w:r>
            <w:r w:rsidR="00CA4888">
              <w:rPr>
                <w:b/>
                <w:bCs/>
              </w:rPr>
              <w:t xml:space="preserve"> </w:t>
            </w:r>
          </w:p>
          <w:p w14:paraId="6DA1D05A" w14:textId="2261B141" w:rsidR="005D5B24" w:rsidRDefault="00CA4888" w:rsidP="007351D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(202</w:t>
            </w:r>
            <w:r w:rsidR="00D074EC">
              <w:rPr>
                <w:b/>
                <w:bCs/>
              </w:rPr>
              <w:t>4</w:t>
            </w:r>
            <w:r>
              <w:rPr>
                <w:b/>
                <w:bCs/>
              </w:rPr>
              <w:t>)</w:t>
            </w:r>
          </w:p>
        </w:tc>
      </w:tr>
      <w:tr w:rsidR="005D5B24" w14:paraId="33B0661D" w14:textId="77777777" w:rsidTr="005D5B24">
        <w:tc>
          <w:tcPr>
            <w:tcW w:w="4957" w:type="dxa"/>
          </w:tcPr>
          <w:p w14:paraId="180FDC23" w14:textId="5775BEE3" w:rsidR="005D5B24" w:rsidRDefault="001E70ED" w:rsidP="002532E3">
            <w:pPr>
              <w:spacing w:line="276" w:lineRule="auto"/>
              <w:jc w:val="both"/>
              <w:rPr>
                <w:b/>
                <w:bCs/>
              </w:rPr>
            </w:pPr>
            <w:r w:rsidRPr="001E70ED">
              <w:t>Prostriedky zo štátneho rozpočtu v rozpočtovej kapitole MŠVVaŠ SR a MV SR spolu</w:t>
            </w:r>
          </w:p>
        </w:tc>
        <w:tc>
          <w:tcPr>
            <w:tcW w:w="1984" w:type="dxa"/>
          </w:tcPr>
          <w:p w14:paraId="337CF9C4" w14:textId="77777777" w:rsidR="005D5B24" w:rsidRDefault="005D5B24" w:rsidP="002532E3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1" w:type="dxa"/>
          </w:tcPr>
          <w:p w14:paraId="5C869FE1" w14:textId="77777777" w:rsidR="005D5B24" w:rsidRDefault="005D5B24" w:rsidP="002532E3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5D5B24" w14:paraId="10D5C3E0" w14:textId="77777777" w:rsidTr="005D5B24">
        <w:tc>
          <w:tcPr>
            <w:tcW w:w="4957" w:type="dxa"/>
          </w:tcPr>
          <w:p w14:paraId="114A252E" w14:textId="2AA5F063" w:rsidR="005D5B24" w:rsidRPr="001E70ED" w:rsidRDefault="001E70ED" w:rsidP="002532E3">
            <w:pPr>
              <w:spacing w:line="276" w:lineRule="auto"/>
              <w:jc w:val="both"/>
            </w:pPr>
            <w:r w:rsidRPr="001E70ED">
              <w:t>Prostriedky od zriaďovateľov cirkevných a súkromných škôl [§ 2 ods. 2 písm. d) zákona</w:t>
            </w:r>
            <w:r w:rsidRPr="004F2A7E">
              <w:rPr>
                <w:vertAlign w:val="superscript"/>
              </w:rPr>
              <w:t>2</w:t>
            </w:r>
            <w:r w:rsidRPr="001E70ED">
              <w:t>]</w:t>
            </w:r>
          </w:p>
        </w:tc>
        <w:tc>
          <w:tcPr>
            <w:tcW w:w="1984" w:type="dxa"/>
          </w:tcPr>
          <w:p w14:paraId="6481037D" w14:textId="77777777" w:rsidR="005D5B24" w:rsidRDefault="005D5B24" w:rsidP="002532E3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1" w:type="dxa"/>
          </w:tcPr>
          <w:p w14:paraId="446FD1F0" w14:textId="77777777" w:rsidR="005D5B24" w:rsidRDefault="005D5B24" w:rsidP="002532E3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5D5B24" w14:paraId="4FADC210" w14:textId="77777777" w:rsidTr="005D5B24">
        <w:tc>
          <w:tcPr>
            <w:tcW w:w="4957" w:type="dxa"/>
          </w:tcPr>
          <w:p w14:paraId="73C81A20" w14:textId="2A58A3C6" w:rsidR="005D5B24" w:rsidRPr="001E70ED" w:rsidRDefault="001E70ED" w:rsidP="002532E3">
            <w:pPr>
              <w:spacing w:line="276" w:lineRule="auto"/>
              <w:jc w:val="both"/>
            </w:pPr>
            <w:r w:rsidRPr="001E70ED">
              <w:t>Prostriedky od iných fyzických a právnických osôb za prenájom priestorov a zariadenia škôl alebo školských zariadení v čase, keď sa nevyužívajú na výchovno-vzdelávací proces § 2 ods. 2 písm. b) zákona</w:t>
            </w:r>
            <w:r w:rsidRPr="004F2A7E">
              <w:rPr>
                <w:vertAlign w:val="superscript"/>
              </w:rPr>
              <w:t>2</w:t>
            </w:r>
            <w:r w:rsidRPr="001E70ED">
              <w:t>]</w:t>
            </w:r>
          </w:p>
        </w:tc>
        <w:tc>
          <w:tcPr>
            <w:tcW w:w="1984" w:type="dxa"/>
          </w:tcPr>
          <w:p w14:paraId="5E9F2ED7" w14:textId="77777777" w:rsidR="005D5B24" w:rsidRDefault="005D5B24" w:rsidP="002532E3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1" w:type="dxa"/>
          </w:tcPr>
          <w:p w14:paraId="1BD4D9A1" w14:textId="77777777" w:rsidR="005D5B24" w:rsidRDefault="005D5B24" w:rsidP="002532E3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5D5B24" w14:paraId="7AF075F6" w14:textId="77777777" w:rsidTr="005D5B24">
        <w:tc>
          <w:tcPr>
            <w:tcW w:w="4957" w:type="dxa"/>
          </w:tcPr>
          <w:p w14:paraId="57FAD214" w14:textId="05238046" w:rsidR="005D5B24" w:rsidRPr="001E70ED" w:rsidRDefault="001E70ED" w:rsidP="002532E3">
            <w:pPr>
              <w:spacing w:line="276" w:lineRule="auto"/>
              <w:jc w:val="both"/>
            </w:pPr>
            <w:r w:rsidRPr="001E70ED">
              <w:t>Zisk z podnikateľskej činnosti [§ 2 ods. 2 písm. c) zákona</w:t>
            </w:r>
            <w:r w:rsidRPr="004F2A7E">
              <w:rPr>
                <w:vertAlign w:val="superscript"/>
              </w:rPr>
              <w:t>2</w:t>
            </w:r>
            <w:r w:rsidRPr="001E70ED">
              <w:t>]</w:t>
            </w:r>
          </w:p>
        </w:tc>
        <w:tc>
          <w:tcPr>
            <w:tcW w:w="1984" w:type="dxa"/>
          </w:tcPr>
          <w:p w14:paraId="4C5A232E" w14:textId="77777777" w:rsidR="005D5B24" w:rsidRDefault="005D5B24" w:rsidP="002532E3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1" w:type="dxa"/>
          </w:tcPr>
          <w:p w14:paraId="3904745A" w14:textId="77777777" w:rsidR="005D5B24" w:rsidRDefault="005D5B24" w:rsidP="002532E3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5D5B24" w14:paraId="078B6FCD" w14:textId="77777777" w:rsidTr="005D5B24">
        <w:tc>
          <w:tcPr>
            <w:tcW w:w="4957" w:type="dxa"/>
          </w:tcPr>
          <w:p w14:paraId="32F18D43" w14:textId="77777777" w:rsidR="001E70ED" w:rsidRPr="001E70ED" w:rsidRDefault="001E70ED" w:rsidP="001E70ED">
            <w:pPr>
              <w:spacing w:line="276" w:lineRule="auto"/>
              <w:jc w:val="both"/>
            </w:pPr>
            <w:r w:rsidRPr="001E70ED">
              <w:t xml:space="preserve">Príspevky od žiakov, rodičov alebo inej osoby, ktorá má voči žiakovi vyživovaciu povinnosť, na čiastočnú úhradu nákladov na výchovu a vzdelanie a v cirkevných a súkromných školách na úhradu nákladov na výchovu a vzdelávanie § </w:t>
            </w:r>
          </w:p>
          <w:p w14:paraId="75EA5354" w14:textId="62CB7DC1" w:rsidR="005D5B24" w:rsidRPr="001E70ED" w:rsidRDefault="001E70ED" w:rsidP="001E70ED">
            <w:pPr>
              <w:spacing w:line="276" w:lineRule="auto"/>
              <w:jc w:val="both"/>
            </w:pPr>
            <w:r w:rsidRPr="001E70ED">
              <w:t>2 ods. 2 písm. e) zákona</w:t>
            </w:r>
            <w:r w:rsidRPr="004F2A7E">
              <w:rPr>
                <w:vertAlign w:val="superscript"/>
              </w:rPr>
              <w:t>2</w:t>
            </w:r>
            <w:r w:rsidRPr="001E70ED">
              <w:t>]</w:t>
            </w:r>
          </w:p>
        </w:tc>
        <w:tc>
          <w:tcPr>
            <w:tcW w:w="1984" w:type="dxa"/>
          </w:tcPr>
          <w:p w14:paraId="398BAC2F" w14:textId="77777777" w:rsidR="005D5B24" w:rsidRDefault="005D5B24" w:rsidP="002532E3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1" w:type="dxa"/>
          </w:tcPr>
          <w:p w14:paraId="3E596BDA" w14:textId="77777777" w:rsidR="005D5B24" w:rsidRDefault="005D5B24" w:rsidP="002532E3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5D5B24" w14:paraId="1AB5F625" w14:textId="77777777" w:rsidTr="005D5B24">
        <w:tc>
          <w:tcPr>
            <w:tcW w:w="4957" w:type="dxa"/>
          </w:tcPr>
          <w:p w14:paraId="089A5357" w14:textId="58114D36" w:rsidR="005D5B24" w:rsidRPr="001E70ED" w:rsidRDefault="001E70ED" w:rsidP="002532E3">
            <w:pPr>
              <w:spacing w:line="276" w:lineRule="auto"/>
              <w:jc w:val="both"/>
            </w:pPr>
            <w:r w:rsidRPr="001E70ED">
              <w:t>Príspevky a dary [§ 2 ods. 2 písm. g) zákona</w:t>
            </w:r>
            <w:r w:rsidRPr="004F2A7E">
              <w:rPr>
                <w:vertAlign w:val="superscript"/>
              </w:rPr>
              <w:t>2</w:t>
            </w:r>
            <w:r w:rsidRPr="001E70ED">
              <w:t>]</w:t>
            </w:r>
          </w:p>
        </w:tc>
        <w:tc>
          <w:tcPr>
            <w:tcW w:w="1984" w:type="dxa"/>
          </w:tcPr>
          <w:p w14:paraId="237BE43C" w14:textId="77777777" w:rsidR="005D5B24" w:rsidRDefault="005D5B24" w:rsidP="002532E3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1" w:type="dxa"/>
          </w:tcPr>
          <w:p w14:paraId="62EF8B0A" w14:textId="77777777" w:rsidR="005D5B24" w:rsidRDefault="005D5B24" w:rsidP="002532E3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5D5B24" w14:paraId="7D4FDE9A" w14:textId="77777777" w:rsidTr="005D5B24">
        <w:tc>
          <w:tcPr>
            <w:tcW w:w="4957" w:type="dxa"/>
          </w:tcPr>
          <w:p w14:paraId="51B0B86A" w14:textId="0C4192D3" w:rsidR="005D5B24" w:rsidRPr="001E70ED" w:rsidRDefault="001E70ED" w:rsidP="002532E3">
            <w:pPr>
              <w:spacing w:line="276" w:lineRule="auto"/>
              <w:jc w:val="both"/>
            </w:pPr>
            <w:r w:rsidRPr="001E70ED">
              <w:t>Iné zdroje podľa osobitného predpisu [§ 2 ods. 2 písm. h) zákona</w:t>
            </w:r>
            <w:r w:rsidRPr="004F2A7E">
              <w:rPr>
                <w:vertAlign w:val="superscript"/>
              </w:rPr>
              <w:t>2</w:t>
            </w:r>
            <w:r w:rsidRPr="001E70ED">
              <w:t>]</w:t>
            </w:r>
          </w:p>
        </w:tc>
        <w:tc>
          <w:tcPr>
            <w:tcW w:w="1984" w:type="dxa"/>
          </w:tcPr>
          <w:p w14:paraId="039FA596" w14:textId="77777777" w:rsidR="005D5B24" w:rsidRDefault="005D5B24" w:rsidP="002532E3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1" w:type="dxa"/>
          </w:tcPr>
          <w:p w14:paraId="1EA00E43" w14:textId="77777777" w:rsidR="005D5B24" w:rsidRDefault="005D5B24" w:rsidP="002532E3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5D5B24" w14:paraId="1E622C1E" w14:textId="77777777" w:rsidTr="005D5B24">
        <w:tc>
          <w:tcPr>
            <w:tcW w:w="4957" w:type="dxa"/>
          </w:tcPr>
          <w:p w14:paraId="7C1BB7F9" w14:textId="5BE9766E" w:rsidR="005D5B24" w:rsidRPr="001E70ED" w:rsidRDefault="001E70ED" w:rsidP="002532E3">
            <w:pPr>
              <w:spacing w:line="276" w:lineRule="auto"/>
              <w:jc w:val="both"/>
            </w:pPr>
            <w:r w:rsidRPr="001E70ED">
              <w:lastRenderedPageBreak/>
              <w:t>Príspevky od zamestnávateľov a zamestnávateľských zväzov [§2 ods. 2 písm. f) zákona</w:t>
            </w:r>
            <w:r w:rsidRPr="004F2A7E">
              <w:rPr>
                <w:vertAlign w:val="superscript"/>
              </w:rPr>
              <w:t>2</w:t>
            </w:r>
            <w:r w:rsidRPr="001E70ED">
              <w:t>]</w:t>
            </w:r>
          </w:p>
        </w:tc>
        <w:tc>
          <w:tcPr>
            <w:tcW w:w="1984" w:type="dxa"/>
          </w:tcPr>
          <w:p w14:paraId="4E6DB960" w14:textId="77777777" w:rsidR="005D5B24" w:rsidRDefault="005D5B24" w:rsidP="002532E3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1" w:type="dxa"/>
          </w:tcPr>
          <w:p w14:paraId="626D83B2" w14:textId="77777777" w:rsidR="005D5B24" w:rsidRDefault="005D5B24" w:rsidP="002532E3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5D5B24" w14:paraId="7D7158F7" w14:textId="77777777" w:rsidTr="005D5B24">
        <w:tc>
          <w:tcPr>
            <w:tcW w:w="4957" w:type="dxa"/>
          </w:tcPr>
          <w:p w14:paraId="37433651" w14:textId="26DDBDFF" w:rsidR="005D5B24" w:rsidRPr="001E70ED" w:rsidRDefault="001E70ED" w:rsidP="002532E3">
            <w:pPr>
              <w:spacing w:line="276" w:lineRule="auto"/>
              <w:jc w:val="both"/>
            </w:pPr>
            <w:r w:rsidRPr="001E70ED">
              <w:t>Prostriedky POO (zákona č. 368/2021, § 26, ods.3)</w:t>
            </w:r>
          </w:p>
        </w:tc>
        <w:tc>
          <w:tcPr>
            <w:tcW w:w="1984" w:type="dxa"/>
          </w:tcPr>
          <w:p w14:paraId="28879CD7" w14:textId="77777777" w:rsidR="005D5B24" w:rsidRDefault="005D5B24" w:rsidP="002532E3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1" w:type="dxa"/>
          </w:tcPr>
          <w:p w14:paraId="7598AEA8" w14:textId="77777777" w:rsidR="005D5B24" w:rsidRDefault="005D5B24" w:rsidP="002532E3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5D5B24" w14:paraId="371F4AE4" w14:textId="77777777" w:rsidTr="005D5B24">
        <w:tc>
          <w:tcPr>
            <w:tcW w:w="4957" w:type="dxa"/>
          </w:tcPr>
          <w:p w14:paraId="006EF857" w14:textId="7F9E6F64" w:rsidR="005D5B24" w:rsidRPr="001E70ED" w:rsidRDefault="001E70ED" w:rsidP="002532E3">
            <w:pPr>
              <w:spacing w:line="276" w:lineRule="auto"/>
              <w:jc w:val="both"/>
            </w:pPr>
            <w:r w:rsidRPr="001E70ED">
              <w:t>Prostriedky EŠIF(zákona č. 292/2014)</w:t>
            </w:r>
          </w:p>
        </w:tc>
        <w:tc>
          <w:tcPr>
            <w:tcW w:w="1984" w:type="dxa"/>
          </w:tcPr>
          <w:p w14:paraId="3C39D7C7" w14:textId="77777777" w:rsidR="005D5B24" w:rsidRDefault="005D5B24" w:rsidP="002532E3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1" w:type="dxa"/>
          </w:tcPr>
          <w:p w14:paraId="1217D3A6" w14:textId="77777777" w:rsidR="005D5B24" w:rsidRDefault="005D5B24" w:rsidP="002532E3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5D5B24" w14:paraId="4CA4ADFA" w14:textId="77777777" w:rsidTr="005D5B24">
        <w:tc>
          <w:tcPr>
            <w:tcW w:w="4957" w:type="dxa"/>
          </w:tcPr>
          <w:p w14:paraId="6BD6810B" w14:textId="77777777" w:rsidR="005D5B24" w:rsidRDefault="001E70ED" w:rsidP="002532E3">
            <w:pPr>
              <w:spacing w:line="276" w:lineRule="auto"/>
              <w:jc w:val="both"/>
            </w:pPr>
            <w:r w:rsidRPr="001E70ED">
              <w:t xml:space="preserve">Iní poskytovatelia dotácií – </w:t>
            </w:r>
            <w:r w:rsidR="004F2A7E">
              <w:t>(</w:t>
            </w:r>
            <w:r w:rsidRPr="001E70ED">
              <w:t xml:space="preserve">doplniť </w:t>
            </w:r>
            <w:r w:rsidR="004F2A7E">
              <w:t>názov):</w:t>
            </w:r>
          </w:p>
          <w:p w14:paraId="0B4CCAA4" w14:textId="2F98F700" w:rsidR="004F2A7E" w:rsidRPr="001E70ED" w:rsidRDefault="004F2A7E" w:rsidP="002532E3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14:paraId="1C06ADC7" w14:textId="77777777" w:rsidR="005D5B24" w:rsidRDefault="005D5B24" w:rsidP="002532E3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1" w:type="dxa"/>
          </w:tcPr>
          <w:p w14:paraId="4745679C" w14:textId="77777777" w:rsidR="005D5B24" w:rsidRDefault="005D5B24" w:rsidP="002532E3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14:paraId="0EB6D517" w14:textId="77777777" w:rsidR="005D5B24" w:rsidRDefault="005D5B24" w:rsidP="002532E3">
      <w:pPr>
        <w:spacing w:after="0" w:line="276" w:lineRule="auto"/>
        <w:jc w:val="both"/>
        <w:rPr>
          <w:b/>
          <w:bCs/>
        </w:rPr>
      </w:pPr>
    </w:p>
    <w:p w14:paraId="017F6AB3" w14:textId="77777777" w:rsidR="001B02D4" w:rsidRDefault="007351DA" w:rsidP="002532E3">
      <w:pPr>
        <w:spacing w:after="0" w:line="276" w:lineRule="auto"/>
        <w:jc w:val="both"/>
        <w:rPr>
          <w:sz w:val="18"/>
          <w:szCs w:val="18"/>
        </w:rPr>
      </w:pPr>
      <w:r w:rsidRPr="001B02D4">
        <w:rPr>
          <w:sz w:val="18"/>
          <w:szCs w:val="18"/>
          <w:vertAlign w:val="superscript"/>
        </w:rPr>
        <w:t>2</w:t>
      </w:r>
      <w:r w:rsidRPr="001B02D4">
        <w:rPr>
          <w:sz w:val="18"/>
          <w:szCs w:val="18"/>
        </w:rPr>
        <w:t xml:space="preserve">Zákon č. 597/2003 o financovaní základných škôl, stredných škôl a školských zariadení v znení neskorších predpisov </w:t>
      </w:r>
    </w:p>
    <w:p w14:paraId="2C07DEE4" w14:textId="77777777" w:rsidR="001B02D4" w:rsidRDefault="001B02D4" w:rsidP="002532E3">
      <w:pPr>
        <w:spacing w:after="0" w:line="276" w:lineRule="auto"/>
        <w:jc w:val="both"/>
        <w:rPr>
          <w:sz w:val="18"/>
          <w:szCs w:val="18"/>
        </w:rPr>
      </w:pPr>
    </w:p>
    <w:p w14:paraId="2347C808" w14:textId="102D1193" w:rsidR="007351DA" w:rsidRPr="007351DA" w:rsidRDefault="007351DA" w:rsidP="002532E3">
      <w:pPr>
        <w:spacing w:after="0" w:line="276" w:lineRule="auto"/>
        <w:jc w:val="both"/>
      </w:pPr>
      <w:r w:rsidRPr="001B02D4">
        <w:t>Podmienka dodržania viac ako 50%-</w:t>
      </w:r>
      <w:proofErr w:type="spellStart"/>
      <w:r w:rsidRPr="001B02D4">
        <w:t>ného</w:t>
      </w:r>
      <w:proofErr w:type="spellEnd"/>
      <w:r w:rsidRPr="001B02D4">
        <w:t xml:space="preserve"> podielu</w:t>
      </w:r>
      <w:r w:rsidR="001E70ED" w:rsidRPr="001B02D4">
        <w:t xml:space="preserve"> z</w:t>
      </w:r>
      <w:r w:rsidRPr="001B02D4">
        <w:t xml:space="preserve"> </w:t>
      </w:r>
      <w:r w:rsidR="001E70ED" w:rsidRPr="001B02D4">
        <w:t>verejných</w:t>
      </w:r>
      <w:r w:rsidRPr="001B02D4">
        <w:t xml:space="preserve"> zdrojov na </w:t>
      </w:r>
      <w:r w:rsidRPr="007351DA">
        <w:t>financovaní školy musí platiť počas celého obdobia realizácie hlavných aktivít  projektu a bude  overovaná</w:t>
      </w:r>
      <w:r>
        <w:t xml:space="preserve"> </w:t>
      </w:r>
      <w:r w:rsidRPr="007351DA">
        <w:t>pravidelne na ročnej báze.</w:t>
      </w:r>
    </w:p>
    <w:sectPr w:rsidR="007351DA" w:rsidRPr="007351DA" w:rsidSect="00F60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F8FF0" w14:textId="77777777" w:rsidR="007B1C26" w:rsidRDefault="007B1C26" w:rsidP="002532E3">
      <w:pPr>
        <w:spacing w:after="0" w:line="240" w:lineRule="auto"/>
      </w:pPr>
      <w:r>
        <w:separator/>
      </w:r>
    </w:p>
  </w:endnote>
  <w:endnote w:type="continuationSeparator" w:id="0">
    <w:p w14:paraId="7A621EBD" w14:textId="77777777" w:rsidR="007B1C26" w:rsidRDefault="007B1C26" w:rsidP="0025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A10A1" w14:textId="77777777" w:rsidR="007B1C26" w:rsidRDefault="007B1C26" w:rsidP="002532E3">
      <w:pPr>
        <w:spacing w:after="0" w:line="240" w:lineRule="auto"/>
      </w:pPr>
      <w:r>
        <w:separator/>
      </w:r>
    </w:p>
  </w:footnote>
  <w:footnote w:type="continuationSeparator" w:id="0">
    <w:p w14:paraId="5BB3C6F8" w14:textId="77777777" w:rsidR="007B1C26" w:rsidRDefault="007B1C26" w:rsidP="00253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B2294"/>
    <w:multiLevelType w:val="hybridMultilevel"/>
    <w:tmpl w:val="572CA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41387"/>
    <w:multiLevelType w:val="hybridMultilevel"/>
    <w:tmpl w:val="A6BAC7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B220A"/>
    <w:multiLevelType w:val="hybridMultilevel"/>
    <w:tmpl w:val="34307E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514235">
    <w:abstractNumId w:val="1"/>
  </w:num>
  <w:num w:numId="2" w16cid:durableId="1194920882">
    <w:abstractNumId w:val="2"/>
  </w:num>
  <w:num w:numId="3" w16cid:durableId="110542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1E"/>
    <w:rsid w:val="000161E5"/>
    <w:rsid w:val="00047435"/>
    <w:rsid w:val="000E29F8"/>
    <w:rsid w:val="00103B84"/>
    <w:rsid w:val="001B02D4"/>
    <w:rsid w:val="001E70ED"/>
    <w:rsid w:val="00201513"/>
    <w:rsid w:val="00233E70"/>
    <w:rsid w:val="0023581E"/>
    <w:rsid w:val="002516FC"/>
    <w:rsid w:val="002532E3"/>
    <w:rsid w:val="002F577B"/>
    <w:rsid w:val="003B67D8"/>
    <w:rsid w:val="003D2E06"/>
    <w:rsid w:val="003F381C"/>
    <w:rsid w:val="00444A75"/>
    <w:rsid w:val="004F2A7E"/>
    <w:rsid w:val="005330F1"/>
    <w:rsid w:val="00533BCC"/>
    <w:rsid w:val="005D5B24"/>
    <w:rsid w:val="00632F14"/>
    <w:rsid w:val="006519D5"/>
    <w:rsid w:val="0069713B"/>
    <w:rsid w:val="006F1367"/>
    <w:rsid w:val="00710F50"/>
    <w:rsid w:val="00716A93"/>
    <w:rsid w:val="00731794"/>
    <w:rsid w:val="007351DA"/>
    <w:rsid w:val="007403C5"/>
    <w:rsid w:val="0078192A"/>
    <w:rsid w:val="007B1C26"/>
    <w:rsid w:val="00873A13"/>
    <w:rsid w:val="008E0E65"/>
    <w:rsid w:val="009040BD"/>
    <w:rsid w:val="0090414E"/>
    <w:rsid w:val="00981B0B"/>
    <w:rsid w:val="009F6FC1"/>
    <w:rsid w:val="00AE48E1"/>
    <w:rsid w:val="00AF177D"/>
    <w:rsid w:val="00B5129A"/>
    <w:rsid w:val="00B92DCE"/>
    <w:rsid w:val="00BF4BB5"/>
    <w:rsid w:val="00C641A9"/>
    <w:rsid w:val="00CA4888"/>
    <w:rsid w:val="00D074EC"/>
    <w:rsid w:val="00DB0975"/>
    <w:rsid w:val="00DF349F"/>
    <w:rsid w:val="00E61AE6"/>
    <w:rsid w:val="00F601A7"/>
    <w:rsid w:val="00FD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074B"/>
  <w15:chartTrackingRefBased/>
  <w15:docId w15:val="{DBE5EC57-CFC3-465A-A6D2-D7DF2A0D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35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35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35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5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35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35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35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35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35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5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35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35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58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358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358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358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358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3581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35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35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35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35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35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3581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3581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3581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35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3581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3581E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25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53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32E3"/>
  </w:style>
  <w:style w:type="paragraph" w:styleId="Pta">
    <w:name w:val="footer"/>
    <w:basedOn w:val="Normlny"/>
    <w:link w:val="PtaChar"/>
    <w:uiPriority w:val="99"/>
    <w:unhideWhenUsed/>
    <w:rsid w:val="00253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76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48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486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157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43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30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911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085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Orendáč</dc:creator>
  <cp:keywords/>
  <dc:description/>
  <cp:lastModifiedBy>Peter Orendáč</cp:lastModifiedBy>
  <cp:revision>31</cp:revision>
  <dcterms:created xsi:type="dcterms:W3CDTF">2024-04-23T06:25:00Z</dcterms:created>
  <dcterms:modified xsi:type="dcterms:W3CDTF">2025-04-16T07:19:00Z</dcterms:modified>
</cp:coreProperties>
</file>