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904E" w14:textId="77777777" w:rsidR="003C2D1D" w:rsidRPr="003C2D1D" w:rsidRDefault="003C2D1D" w:rsidP="00A94F8E">
      <w:pPr>
        <w:keepNext/>
        <w:keepLines/>
        <w:spacing w:after="0" w:line="276" w:lineRule="auto"/>
        <w:jc w:val="center"/>
        <w:outlineLvl w:val="0"/>
        <w:rPr>
          <w:rFonts w:ascii="Times New Roman" w:eastAsia="Arial" w:hAnsi="Times New Roman" w:cs="Times New Roman"/>
          <w:b/>
          <w:bCs/>
          <w:kern w:val="0"/>
          <w14:ligatures w14:val="none"/>
        </w:rPr>
      </w:pPr>
      <w:bookmarkStart w:id="0" w:name="_Toc514425"/>
      <w:r w:rsidRPr="003C2D1D">
        <w:rPr>
          <w:rFonts w:ascii="Times New Roman" w:eastAsia="Arial" w:hAnsi="Times New Roman" w:cs="Times New Roman"/>
          <w:b/>
          <w:bCs/>
          <w:kern w:val="0"/>
          <w14:ligatures w14:val="none"/>
        </w:rPr>
        <w:t>Informovanie</w:t>
      </w:r>
      <w:bookmarkEnd w:id="0"/>
    </w:p>
    <w:p w14:paraId="6F15F49F" w14:textId="77777777" w:rsidR="003C2D1D" w:rsidRPr="003C2D1D" w:rsidRDefault="003C2D1D" w:rsidP="00A94F8E">
      <w:pPr>
        <w:widowControl w:val="0"/>
        <w:pBdr>
          <w:bottom w:val="single" w:sz="4" w:space="1" w:color="auto"/>
        </w:pBdr>
        <w:autoSpaceDE w:val="0"/>
        <w:autoSpaceDN w:val="0"/>
        <w:spacing w:after="0" w:line="276" w:lineRule="auto"/>
        <w:ind w:right="106"/>
        <w:jc w:val="center"/>
        <w:rPr>
          <w:rFonts w:ascii="Times New Roman" w:eastAsia="Arial" w:hAnsi="Times New Roman" w:cs="Times New Roman"/>
          <w:b/>
          <w:kern w:val="0"/>
          <w14:ligatures w14:val="none"/>
        </w:rPr>
      </w:pPr>
      <w:r w:rsidRPr="003C2D1D">
        <w:rPr>
          <w:rFonts w:ascii="Times New Roman" w:eastAsia="Arial" w:hAnsi="Times New Roman" w:cs="Times New Roman"/>
          <w:b/>
          <w:kern w:val="0"/>
          <w14:ligatures w14:val="none"/>
        </w:rPr>
        <w:t>dotknutej osoby s informáciami potrebnými k spracúvaniu osobných údajov podľa článku 13 Nariadenia Európskeho parlamentu a Rady (EÚ) 2016/679 z 27. mája 2016 o ochrane fyzických osôb pri spracúvaní osobných údajov a o voľnom pohybe takýchto údajov, ktorým sa zrušuje smernica 95/46/ES (všeobecné nariadenie o ochrane údajov)</w:t>
      </w:r>
    </w:p>
    <w:p w14:paraId="3856745E" w14:textId="77777777" w:rsidR="003C2D1D" w:rsidRPr="003C2D1D" w:rsidRDefault="003C2D1D" w:rsidP="00A94F8E">
      <w:pPr>
        <w:widowControl w:val="0"/>
        <w:autoSpaceDE w:val="0"/>
        <w:autoSpaceDN w:val="0"/>
        <w:spacing w:after="0" w:line="276" w:lineRule="auto"/>
        <w:rPr>
          <w:rFonts w:ascii="Times New Roman" w:eastAsia="Arial" w:hAnsi="Times New Roman" w:cs="Times New Roman"/>
          <w:b/>
          <w:kern w:val="0"/>
          <w14:ligatures w14:val="none"/>
        </w:rPr>
      </w:pPr>
    </w:p>
    <w:p w14:paraId="0B87DAC4" w14:textId="151DEDE6" w:rsidR="006A41E7" w:rsidRPr="006A41E7" w:rsidRDefault="006A41E7" w:rsidP="00A94F8E">
      <w:pPr>
        <w:widowControl w:val="0"/>
        <w:pBdr>
          <w:bottom w:val="single" w:sz="4" w:space="1" w:color="auto"/>
        </w:pBdr>
        <w:tabs>
          <w:tab w:val="left" w:pos="3544"/>
        </w:tabs>
        <w:autoSpaceDE w:val="0"/>
        <w:autoSpaceDN w:val="0"/>
        <w:spacing w:after="0" w:line="276" w:lineRule="auto"/>
        <w:jc w:val="both"/>
        <w:rPr>
          <w:rFonts w:ascii="Times New Roman" w:eastAsia="Arial" w:hAnsi="Times New Roman" w:cs="Times New Roman"/>
          <w:b/>
          <w:kern w:val="0"/>
          <w14:ligatures w14:val="none"/>
        </w:rPr>
      </w:pPr>
      <w:bookmarkStart w:id="1" w:name="_Toc450547"/>
      <w:bookmarkStart w:id="2" w:name="_Toc514432"/>
      <w:r w:rsidRPr="006A41E7">
        <w:rPr>
          <w:rFonts w:ascii="Times New Roman" w:eastAsia="Arial" w:hAnsi="Times New Roman" w:cs="Times New Roman"/>
          <w:b/>
          <w:kern w:val="0"/>
          <w14:ligatures w14:val="none"/>
        </w:rPr>
        <w:t xml:space="preserve">Prevádzkovateľ: </w:t>
      </w:r>
      <w:r w:rsidRPr="006A41E7">
        <w:rPr>
          <w:rFonts w:ascii="Times New Roman" w:eastAsia="Arial" w:hAnsi="Times New Roman" w:cs="Times New Roman"/>
          <w:b/>
          <w:kern w:val="0"/>
          <w14:ligatures w14:val="none"/>
        </w:rPr>
        <w:tab/>
        <w:t xml:space="preserve"> </w:t>
      </w:r>
      <w:r w:rsidR="00A94F8E" w:rsidRPr="00A94F8E">
        <w:rPr>
          <w:rFonts w:ascii="Times New Roman" w:eastAsia="Arial" w:hAnsi="Times New Roman" w:cs="Times New Roman"/>
          <w:bCs/>
          <w:kern w:val="0"/>
          <w14:ligatures w14:val="none"/>
        </w:rPr>
        <w:t>Národný inštitút vzdelávania a mládeže</w:t>
      </w:r>
    </w:p>
    <w:p w14:paraId="08173C0B" w14:textId="77777777" w:rsidR="00A94F8E" w:rsidRDefault="006A41E7" w:rsidP="00A94F8E">
      <w:pPr>
        <w:widowControl w:val="0"/>
        <w:pBdr>
          <w:bottom w:val="single" w:sz="4" w:space="1" w:color="auto"/>
        </w:pBdr>
        <w:tabs>
          <w:tab w:val="left" w:pos="3544"/>
        </w:tabs>
        <w:autoSpaceDE w:val="0"/>
        <w:autoSpaceDN w:val="0"/>
        <w:spacing w:after="0" w:line="276" w:lineRule="auto"/>
        <w:jc w:val="both"/>
        <w:rPr>
          <w:rFonts w:ascii="Times New Roman" w:eastAsia="Arial" w:hAnsi="Times New Roman" w:cs="Times New Roman"/>
          <w:bCs/>
          <w:kern w:val="0"/>
          <w14:ligatures w14:val="none"/>
        </w:rPr>
      </w:pPr>
      <w:r w:rsidRPr="006A41E7">
        <w:rPr>
          <w:rFonts w:ascii="Times New Roman" w:eastAsia="Arial" w:hAnsi="Times New Roman" w:cs="Times New Roman"/>
          <w:b/>
          <w:kern w:val="0"/>
          <w14:ligatures w14:val="none"/>
        </w:rPr>
        <w:t xml:space="preserve">Adresa prevádzkovateľa: </w:t>
      </w:r>
      <w:r w:rsidRPr="006A41E7">
        <w:rPr>
          <w:rFonts w:ascii="Times New Roman" w:eastAsia="Arial" w:hAnsi="Times New Roman" w:cs="Times New Roman"/>
          <w:b/>
          <w:kern w:val="0"/>
          <w14:ligatures w14:val="none"/>
        </w:rPr>
        <w:tab/>
      </w:r>
      <w:r>
        <w:rPr>
          <w:rFonts w:ascii="Times New Roman" w:eastAsia="Arial" w:hAnsi="Times New Roman" w:cs="Times New Roman"/>
          <w:b/>
          <w:kern w:val="0"/>
          <w14:ligatures w14:val="none"/>
        </w:rPr>
        <w:t xml:space="preserve"> </w:t>
      </w:r>
      <w:r w:rsidR="00A94F8E" w:rsidRPr="00A94F8E">
        <w:rPr>
          <w:rFonts w:ascii="Times New Roman" w:eastAsia="Arial" w:hAnsi="Times New Roman" w:cs="Times New Roman"/>
          <w:bCs/>
          <w:kern w:val="0"/>
          <w14:ligatures w14:val="none"/>
        </w:rPr>
        <w:t>Ševčenkova 1128/11</w:t>
      </w:r>
      <w:r w:rsidR="00A94F8E">
        <w:rPr>
          <w:rFonts w:ascii="Times New Roman" w:eastAsia="Arial" w:hAnsi="Times New Roman" w:cs="Times New Roman"/>
          <w:bCs/>
          <w:kern w:val="0"/>
          <w14:ligatures w14:val="none"/>
        </w:rPr>
        <w:t>,</w:t>
      </w:r>
      <w:r w:rsidR="00A94F8E" w:rsidRPr="00A94F8E">
        <w:rPr>
          <w:rFonts w:ascii="Times New Roman" w:eastAsia="Arial" w:hAnsi="Times New Roman" w:cs="Times New Roman"/>
          <w:bCs/>
          <w:kern w:val="0"/>
          <w14:ligatures w14:val="none"/>
        </w:rPr>
        <w:t xml:space="preserve"> 85101 Bratislava - mestská časť </w:t>
      </w:r>
    </w:p>
    <w:p w14:paraId="75E0462D" w14:textId="59187000" w:rsidR="006A41E7" w:rsidRPr="006A41E7" w:rsidRDefault="00A94F8E" w:rsidP="00A94F8E">
      <w:pPr>
        <w:widowControl w:val="0"/>
        <w:pBdr>
          <w:bottom w:val="single" w:sz="4" w:space="1" w:color="auto"/>
        </w:pBdr>
        <w:tabs>
          <w:tab w:val="left" w:pos="3544"/>
        </w:tabs>
        <w:autoSpaceDE w:val="0"/>
        <w:autoSpaceDN w:val="0"/>
        <w:spacing w:after="0" w:line="276" w:lineRule="auto"/>
        <w:jc w:val="both"/>
        <w:rPr>
          <w:rFonts w:ascii="Times New Roman" w:eastAsia="Arial" w:hAnsi="Times New Roman" w:cs="Times New Roman"/>
          <w:bCs/>
          <w:kern w:val="0"/>
          <w14:ligatures w14:val="none"/>
        </w:rPr>
      </w:pPr>
      <w:r>
        <w:rPr>
          <w:rFonts w:ascii="Times New Roman" w:eastAsia="Arial" w:hAnsi="Times New Roman" w:cs="Times New Roman"/>
          <w:bCs/>
          <w:kern w:val="0"/>
          <w14:ligatures w14:val="none"/>
        </w:rPr>
        <w:tab/>
        <w:t xml:space="preserve"> </w:t>
      </w:r>
      <w:r w:rsidRPr="00A94F8E">
        <w:rPr>
          <w:rFonts w:ascii="Times New Roman" w:eastAsia="Arial" w:hAnsi="Times New Roman" w:cs="Times New Roman"/>
          <w:bCs/>
          <w:kern w:val="0"/>
          <w14:ligatures w14:val="none"/>
        </w:rPr>
        <w:t>Petržalka</w:t>
      </w:r>
    </w:p>
    <w:p w14:paraId="67CDCF10" w14:textId="395F9B8A" w:rsidR="006A41E7" w:rsidRDefault="006A41E7" w:rsidP="00A94F8E">
      <w:pPr>
        <w:widowControl w:val="0"/>
        <w:pBdr>
          <w:bottom w:val="single" w:sz="4" w:space="1" w:color="auto"/>
        </w:pBdr>
        <w:tabs>
          <w:tab w:val="left" w:pos="3544"/>
        </w:tabs>
        <w:autoSpaceDE w:val="0"/>
        <w:autoSpaceDN w:val="0"/>
        <w:spacing w:after="0" w:line="276" w:lineRule="auto"/>
        <w:jc w:val="both"/>
        <w:rPr>
          <w:rFonts w:ascii="Times New Roman" w:eastAsia="Arial" w:hAnsi="Times New Roman" w:cs="Times New Roman"/>
          <w:b/>
          <w:kern w:val="0"/>
          <w14:ligatures w14:val="none"/>
        </w:rPr>
      </w:pPr>
      <w:r w:rsidRPr="006A41E7">
        <w:rPr>
          <w:rFonts w:ascii="Times New Roman" w:eastAsia="Arial" w:hAnsi="Times New Roman" w:cs="Times New Roman"/>
          <w:b/>
          <w:kern w:val="0"/>
          <w14:ligatures w14:val="none"/>
        </w:rPr>
        <w:t>IČO prevádzkovateľa:</w:t>
      </w:r>
      <w:r w:rsidRPr="006A41E7">
        <w:rPr>
          <w:rFonts w:ascii="Times New Roman" w:eastAsia="Arial" w:hAnsi="Times New Roman" w:cs="Times New Roman"/>
          <w:b/>
          <w:kern w:val="0"/>
          <w14:ligatures w14:val="none"/>
        </w:rPr>
        <w:tab/>
      </w:r>
      <w:r w:rsidRPr="006A41E7">
        <w:rPr>
          <w:rFonts w:ascii="Times New Roman" w:eastAsia="Arial" w:hAnsi="Times New Roman" w:cs="Times New Roman"/>
          <w:bCs/>
          <w:kern w:val="0"/>
          <w14:ligatures w14:val="none"/>
        </w:rPr>
        <w:t xml:space="preserve"> </w:t>
      </w:r>
      <w:r w:rsidR="00A94F8E" w:rsidRPr="00A94F8E">
        <w:rPr>
          <w:rFonts w:ascii="Times New Roman" w:eastAsia="Arial" w:hAnsi="Times New Roman" w:cs="Times New Roman"/>
          <w:bCs/>
          <w:kern w:val="0"/>
          <w14:ligatures w14:val="none"/>
        </w:rPr>
        <w:t>00164348</w:t>
      </w:r>
    </w:p>
    <w:p w14:paraId="50B48ED7" w14:textId="5D8D89F4" w:rsidR="003C2D1D" w:rsidRPr="003C2D1D" w:rsidRDefault="003C2D1D" w:rsidP="00A94F8E">
      <w:pPr>
        <w:widowControl w:val="0"/>
        <w:pBdr>
          <w:bottom w:val="single" w:sz="4" w:space="1" w:color="auto"/>
        </w:pBdr>
        <w:tabs>
          <w:tab w:val="left" w:pos="3544"/>
        </w:tabs>
        <w:autoSpaceDE w:val="0"/>
        <w:autoSpaceDN w:val="0"/>
        <w:spacing w:after="0" w:line="276" w:lineRule="auto"/>
        <w:jc w:val="both"/>
        <w:rPr>
          <w:rFonts w:ascii="Times New Roman" w:eastAsia="Arial" w:hAnsi="Times New Roman" w:cs="Times New Roman"/>
          <w:kern w:val="0"/>
          <w14:ligatures w14:val="none"/>
        </w:rPr>
      </w:pPr>
      <w:r w:rsidRPr="003C2D1D">
        <w:rPr>
          <w:rFonts w:ascii="Times New Roman" w:eastAsia="Arial" w:hAnsi="Times New Roman" w:cs="Times New Roman"/>
          <w:b/>
          <w:bCs/>
          <w:kern w:val="0"/>
          <w14:ligatures w14:val="none"/>
        </w:rPr>
        <w:t>Zodpovedná osoba:</w:t>
      </w:r>
      <w:r w:rsidRPr="003C2D1D">
        <w:rPr>
          <w:rFonts w:ascii="Times New Roman" w:eastAsia="Arial" w:hAnsi="Times New Roman" w:cs="Times New Roman"/>
          <w:kern w:val="0"/>
          <w14:ligatures w14:val="none"/>
        </w:rPr>
        <w:t xml:space="preserve"> </w:t>
      </w:r>
      <w:r w:rsidRPr="003C2D1D">
        <w:rPr>
          <w:rFonts w:ascii="Times New Roman" w:eastAsia="Arial" w:hAnsi="Times New Roman" w:cs="Times New Roman"/>
          <w:kern w:val="0"/>
          <w14:ligatures w14:val="none"/>
        </w:rPr>
        <w:tab/>
      </w:r>
      <w:r>
        <w:rPr>
          <w:rFonts w:ascii="Times New Roman" w:eastAsia="Arial" w:hAnsi="Times New Roman" w:cs="Times New Roman"/>
          <w:kern w:val="0"/>
          <w14:ligatures w14:val="none"/>
        </w:rPr>
        <w:t xml:space="preserve"> </w:t>
      </w:r>
      <w:r w:rsidRPr="003C2D1D">
        <w:rPr>
          <w:rFonts w:ascii="Times New Roman" w:eastAsia="Arial" w:hAnsi="Times New Roman" w:cs="Times New Roman"/>
          <w:kern w:val="0"/>
          <w14:ligatures w14:val="none"/>
        </w:rPr>
        <w:t>osobnyudaj.sk, s.r.o.</w:t>
      </w:r>
    </w:p>
    <w:p w14:paraId="39D8B488" w14:textId="77777777" w:rsidR="003C2D1D" w:rsidRPr="003C2D1D" w:rsidRDefault="003C2D1D" w:rsidP="00A94F8E">
      <w:pPr>
        <w:widowControl w:val="0"/>
        <w:pBdr>
          <w:bottom w:val="single" w:sz="4" w:space="1" w:color="auto"/>
        </w:pBdr>
        <w:tabs>
          <w:tab w:val="left" w:pos="3544"/>
        </w:tabs>
        <w:autoSpaceDE w:val="0"/>
        <w:autoSpaceDN w:val="0"/>
        <w:spacing w:after="0" w:line="276" w:lineRule="auto"/>
        <w:jc w:val="both"/>
        <w:rPr>
          <w:rFonts w:ascii="Times New Roman" w:eastAsia="Arial" w:hAnsi="Times New Roman" w:cs="Times New Roman"/>
          <w:kern w:val="0"/>
          <w14:ligatures w14:val="none"/>
        </w:rPr>
      </w:pPr>
    </w:p>
    <w:bookmarkEnd w:id="1"/>
    <w:bookmarkEnd w:id="2"/>
    <w:p w14:paraId="4992AADC" w14:textId="77777777" w:rsidR="003C2D1D" w:rsidRPr="003C2D1D" w:rsidRDefault="003C2D1D" w:rsidP="00A94F8E">
      <w:pPr>
        <w:widowControl w:val="0"/>
        <w:autoSpaceDE w:val="0"/>
        <w:autoSpaceDN w:val="0"/>
        <w:spacing w:after="0" w:line="276" w:lineRule="auto"/>
        <w:ind w:left="138"/>
        <w:jc w:val="both"/>
        <w:outlineLvl w:val="0"/>
        <w:rPr>
          <w:rFonts w:ascii="Times New Roman" w:eastAsia="Arial" w:hAnsi="Times New Roman" w:cs="Times New Roman"/>
          <w:b/>
          <w:bCs/>
          <w:kern w:val="0"/>
          <w14:ligatures w14:val="none"/>
        </w:rPr>
      </w:pPr>
    </w:p>
    <w:p w14:paraId="74B62555" w14:textId="6AC38175" w:rsidR="006A41E7" w:rsidRPr="00D52240" w:rsidRDefault="003C2D1D" w:rsidP="00F60790">
      <w:pPr>
        <w:spacing w:after="0" w:line="276" w:lineRule="auto"/>
        <w:ind w:left="3540" w:hanging="3540"/>
        <w:jc w:val="both"/>
        <w:rPr>
          <w:rFonts w:ascii="Times New Roman" w:eastAsia="Calibri" w:hAnsi="Times New Roman" w:cs="Times New Roman"/>
          <w:kern w:val="0"/>
          <w14:ligatures w14:val="none"/>
        </w:rPr>
      </w:pPr>
      <w:r w:rsidRPr="003C2D1D">
        <w:rPr>
          <w:rFonts w:ascii="Times New Roman" w:eastAsia="Calibri" w:hAnsi="Times New Roman" w:cs="Times New Roman"/>
          <w:b/>
          <w:bCs/>
          <w:kern w:val="0"/>
          <w14:ligatures w14:val="none"/>
        </w:rPr>
        <w:t>Spracúvané osobné údaje:</w:t>
      </w:r>
      <w:r w:rsidR="00D52240">
        <w:rPr>
          <w:rFonts w:ascii="Times New Roman" w:eastAsia="Calibri" w:hAnsi="Times New Roman" w:cs="Times New Roman"/>
          <w:b/>
          <w:bCs/>
          <w:kern w:val="0"/>
          <w14:ligatures w14:val="none"/>
        </w:rPr>
        <w:tab/>
      </w:r>
      <w:r w:rsidR="00B7744C">
        <w:rPr>
          <w:rFonts w:ascii="Times New Roman" w:eastAsia="Calibri" w:hAnsi="Times New Roman" w:cs="Times New Roman"/>
          <w:kern w:val="0"/>
          <w14:ligatures w14:val="none"/>
        </w:rPr>
        <w:t xml:space="preserve">meno a priezvisko, </w:t>
      </w:r>
      <w:r w:rsidR="00F60790">
        <w:rPr>
          <w:rFonts w:ascii="Times New Roman" w:eastAsia="Calibri" w:hAnsi="Times New Roman" w:cs="Times New Roman"/>
          <w:kern w:val="0"/>
          <w14:ligatures w14:val="none"/>
        </w:rPr>
        <w:t>pracovné zaradenie, informácia</w:t>
      </w:r>
      <w:r w:rsidR="00977A71">
        <w:rPr>
          <w:rFonts w:ascii="Times New Roman" w:eastAsia="Calibri" w:hAnsi="Times New Roman" w:cs="Times New Roman"/>
          <w:kern w:val="0"/>
          <w14:ligatures w14:val="none"/>
        </w:rPr>
        <w:t xml:space="preserve"> </w:t>
      </w:r>
      <w:r w:rsidR="00977A71" w:rsidRPr="00977A71">
        <w:rPr>
          <w:rFonts w:ascii="Times New Roman" w:eastAsia="Calibri" w:hAnsi="Times New Roman" w:cs="Times New Roman"/>
          <w:kern w:val="0"/>
          <w14:ligatures w14:val="none"/>
        </w:rPr>
        <w:t>o vykonávaní funkcie</w:t>
      </w:r>
      <w:r w:rsidR="00977A71" w:rsidRPr="00977A71">
        <w:rPr>
          <w:rFonts w:ascii="Times New Roman" w:eastAsia="Calibri" w:hAnsi="Times New Roman" w:cs="Times New Roman"/>
          <w:kern w:val="0"/>
          <w14:ligatures w14:val="none"/>
        </w:rPr>
        <w:t xml:space="preserve"> </w:t>
      </w:r>
      <w:r w:rsidR="00F60790">
        <w:rPr>
          <w:rFonts w:ascii="Times New Roman" w:eastAsia="Calibri" w:hAnsi="Times New Roman" w:cs="Times New Roman"/>
          <w:kern w:val="0"/>
          <w14:ligatures w14:val="none"/>
        </w:rPr>
        <w:t>škols</w:t>
      </w:r>
      <w:r w:rsidR="00977A71">
        <w:rPr>
          <w:rFonts w:ascii="Times New Roman" w:eastAsia="Calibri" w:hAnsi="Times New Roman" w:cs="Times New Roman"/>
          <w:kern w:val="0"/>
          <w14:ligatures w14:val="none"/>
        </w:rPr>
        <w:t>kého</w:t>
      </w:r>
      <w:r w:rsidR="00F60790">
        <w:rPr>
          <w:rFonts w:ascii="Times New Roman" w:eastAsia="Calibri" w:hAnsi="Times New Roman" w:cs="Times New Roman"/>
          <w:kern w:val="0"/>
          <w14:ligatures w14:val="none"/>
        </w:rPr>
        <w:t xml:space="preserve"> vedúc</w:t>
      </w:r>
      <w:r w:rsidR="00977A71">
        <w:rPr>
          <w:rFonts w:ascii="Times New Roman" w:eastAsia="Calibri" w:hAnsi="Times New Roman" w:cs="Times New Roman"/>
          <w:kern w:val="0"/>
          <w14:ligatures w14:val="none"/>
        </w:rPr>
        <w:t>eho</w:t>
      </w:r>
      <w:r w:rsidR="00F60790">
        <w:rPr>
          <w:rFonts w:ascii="Times New Roman" w:eastAsia="Calibri" w:hAnsi="Times New Roman" w:cs="Times New Roman"/>
          <w:kern w:val="0"/>
          <w14:ligatures w14:val="none"/>
        </w:rPr>
        <w:t xml:space="preserve"> knihovník</w:t>
      </w:r>
      <w:r w:rsidR="00977A71">
        <w:rPr>
          <w:rFonts w:ascii="Times New Roman" w:eastAsia="Calibri" w:hAnsi="Times New Roman" w:cs="Times New Roman"/>
          <w:kern w:val="0"/>
          <w14:ligatures w14:val="none"/>
        </w:rPr>
        <w:t>a</w:t>
      </w:r>
      <w:r w:rsidR="00F60790">
        <w:rPr>
          <w:rFonts w:ascii="Times New Roman" w:eastAsia="Calibri" w:hAnsi="Times New Roman" w:cs="Times New Roman"/>
          <w:kern w:val="0"/>
          <w14:ligatures w14:val="none"/>
        </w:rPr>
        <w:t>, e</w:t>
      </w:r>
      <w:r w:rsidR="00B7744C">
        <w:rPr>
          <w:rFonts w:ascii="Times New Roman" w:eastAsia="Calibri" w:hAnsi="Times New Roman" w:cs="Times New Roman"/>
          <w:kern w:val="0"/>
          <w14:ligatures w14:val="none"/>
        </w:rPr>
        <w:t xml:space="preserve">-mailová adresa, </w:t>
      </w:r>
      <w:r w:rsidR="00F60790">
        <w:rPr>
          <w:rFonts w:ascii="Times New Roman" w:eastAsia="Calibri" w:hAnsi="Times New Roman" w:cs="Times New Roman"/>
          <w:kern w:val="0"/>
          <w14:ligatures w14:val="none"/>
        </w:rPr>
        <w:t>telefónne číslo</w:t>
      </w:r>
    </w:p>
    <w:p w14:paraId="06951F43" w14:textId="77777777" w:rsidR="003C2D1D" w:rsidRPr="003C2D1D" w:rsidRDefault="003C2D1D" w:rsidP="00A94F8E">
      <w:pPr>
        <w:spacing w:after="0" w:line="276" w:lineRule="auto"/>
        <w:jc w:val="both"/>
        <w:rPr>
          <w:rFonts w:ascii="Times New Roman" w:eastAsia="Calibri" w:hAnsi="Times New Roman" w:cs="Times New Roman"/>
          <w:b/>
          <w:bCs/>
          <w:kern w:val="0"/>
          <w14:ligatures w14:val="none"/>
        </w:rPr>
      </w:pPr>
    </w:p>
    <w:p w14:paraId="21DD1054" w14:textId="77777777" w:rsidR="003C2D1D" w:rsidRPr="003C2D1D" w:rsidRDefault="003C2D1D" w:rsidP="00A94F8E">
      <w:pPr>
        <w:spacing w:after="0" w:line="276" w:lineRule="auto"/>
        <w:ind w:left="4247" w:hanging="4247"/>
        <w:jc w:val="both"/>
        <w:rPr>
          <w:rFonts w:ascii="Times New Roman" w:eastAsia="Calibri" w:hAnsi="Times New Roman" w:cs="Times New Roman"/>
          <w:b/>
          <w:bCs/>
          <w:kern w:val="0"/>
          <w14:ligatures w14:val="none"/>
        </w:rPr>
      </w:pPr>
      <w:r w:rsidRPr="003C2D1D">
        <w:rPr>
          <w:rFonts w:ascii="Times New Roman" w:eastAsia="Calibri" w:hAnsi="Times New Roman" w:cs="Times New Roman"/>
          <w:b/>
          <w:bCs/>
          <w:kern w:val="0"/>
          <w14:ligatures w14:val="none"/>
        </w:rPr>
        <w:t>Osobitné kategórie spracúvaných</w:t>
      </w:r>
    </w:p>
    <w:p w14:paraId="38C828D4" w14:textId="77777777" w:rsidR="003C2D1D" w:rsidRPr="003C2D1D" w:rsidRDefault="003C2D1D" w:rsidP="00A94F8E">
      <w:pPr>
        <w:spacing w:after="0" w:line="276" w:lineRule="auto"/>
        <w:ind w:right="284"/>
        <w:jc w:val="both"/>
        <w:rPr>
          <w:rFonts w:ascii="Times New Roman" w:eastAsia="Calibri" w:hAnsi="Times New Roman" w:cs="Times New Roman"/>
          <w:kern w:val="0"/>
          <w14:ligatures w14:val="none"/>
        </w:rPr>
      </w:pPr>
      <w:r w:rsidRPr="003C2D1D">
        <w:rPr>
          <w:rFonts w:ascii="Times New Roman" w:eastAsia="Calibri" w:hAnsi="Times New Roman" w:cs="Times New Roman"/>
          <w:b/>
          <w:bCs/>
          <w:kern w:val="0"/>
          <w14:ligatures w14:val="none"/>
        </w:rPr>
        <w:t>osobných údajov:</w:t>
      </w:r>
      <w:r w:rsidRPr="003C2D1D">
        <w:rPr>
          <w:rFonts w:ascii="Times New Roman" w:eastAsia="Calibri" w:hAnsi="Times New Roman" w:cs="Times New Roman"/>
          <w:b/>
          <w:bCs/>
          <w:kern w:val="0"/>
          <w14:ligatures w14:val="none"/>
        </w:rPr>
        <w:tab/>
      </w:r>
      <w:r w:rsidRPr="003C2D1D">
        <w:rPr>
          <w:rFonts w:ascii="Times New Roman" w:eastAsia="Calibri" w:hAnsi="Times New Roman" w:cs="Times New Roman"/>
          <w:b/>
          <w:bCs/>
          <w:kern w:val="0"/>
          <w14:ligatures w14:val="none"/>
        </w:rPr>
        <w:tab/>
      </w:r>
      <w:r w:rsidRPr="003C2D1D">
        <w:rPr>
          <w:rFonts w:ascii="Times New Roman" w:eastAsia="Calibri" w:hAnsi="Times New Roman" w:cs="Times New Roman"/>
          <w:b/>
          <w:bCs/>
          <w:kern w:val="0"/>
          <w14:ligatures w14:val="none"/>
        </w:rPr>
        <w:tab/>
      </w:r>
      <w:r w:rsidRPr="003C2D1D">
        <w:rPr>
          <w:rFonts w:ascii="Times New Roman" w:eastAsia="Calibri" w:hAnsi="Times New Roman" w:cs="Times New Roman"/>
          <w:kern w:val="0"/>
          <w14:ligatures w14:val="none"/>
        </w:rPr>
        <w:t>nespracúvajú sa osobitné kategórie osobných údajov</w:t>
      </w:r>
    </w:p>
    <w:p w14:paraId="71D31D56" w14:textId="77777777" w:rsidR="003C2D1D" w:rsidRPr="003C2D1D" w:rsidRDefault="003C2D1D" w:rsidP="00A94F8E">
      <w:pPr>
        <w:spacing w:after="0" w:line="276" w:lineRule="auto"/>
        <w:jc w:val="both"/>
        <w:rPr>
          <w:rFonts w:ascii="Times New Roman" w:eastAsia="Calibri" w:hAnsi="Times New Roman" w:cs="Times New Roman"/>
          <w:bCs/>
          <w:kern w:val="0"/>
          <w14:ligatures w14:val="none"/>
        </w:rPr>
      </w:pPr>
    </w:p>
    <w:p w14:paraId="18C39BDC" w14:textId="3ABB184F" w:rsidR="003C2D1D" w:rsidRDefault="003C2D1D" w:rsidP="00B7744C">
      <w:pPr>
        <w:spacing w:after="0" w:line="276" w:lineRule="auto"/>
        <w:ind w:left="3540" w:right="284" w:hanging="3540"/>
        <w:jc w:val="both"/>
        <w:rPr>
          <w:rFonts w:ascii="Times New Roman" w:eastAsia="Calibri" w:hAnsi="Times New Roman" w:cs="Times New Roman"/>
          <w:bCs/>
          <w:kern w:val="0"/>
          <w14:ligatures w14:val="none"/>
        </w:rPr>
      </w:pPr>
      <w:r w:rsidRPr="003C2D1D">
        <w:rPr>
          <w:rFonts w:ascii="Times New Roman" w:eastAsia="Calibri" w:hAnsi="Times New Roman" w:cs="Times New Roman"/>
          <w:b/>
          <w:bCs/>
          <w:kern w:val="0"/>
          <w14:ligatures w14:val="none"/>
        </w:rPr>
        <w:t>Účel spracúvania:</w:t>
      </w:r>
      <w:r w:rsidRPr="003C2D1D">
        <w:rPr>
          <w:rFonts w:ascii="Times New Roman" w:eastAsia="Calibri" w:hAnsi="Times New Roman" w:cs="Times New Roman"/>
          <w:bCs/>
          <w:kern w:val="0"/>
          <w14:ligatures w14:val="none"/>
        </w:rPr>
        <w:tab/>
      </w:r>
      <w:r w:rsidR="00B7744C" w:rsidRPr="00B7744C">
        <w:rPr>
          <w:rFonts w:ascii="Times New Roman" w:eastAsia="Calibri" w:hAnsi="Times New Roman" w:cs="Times New Roman"/>
          <w:bCs/>
          <w:kern w:val="0"/>
          <w14:ligatures w14:val="none"/>
        </w:rPr>
        <w:t xml:space="preserve">registrácia na </w:t>
      </w:r>
      <w:r w:rsidR="00F60790" w:rsidRPr="00F60790">
        <w:rPr>
          <w:rFonts w:ascii="Times New Roman" w:eastAsia="Calibri" w:hAnsi="Times New Roman" w:cs="Times New Roman"/>
          <w:bCs/>
          <w:kern w:val="0"/>
          <w14:ligatures w14:val="none"/>
        </w:rPr>
        <w:t>online seminár zameraný na vedenie povinných odborných evidencií školskej knižnice</w:t>
      </w:r>
      <w:r w:rsidR="00977A71">
        <w:rPr>
          <w:rFonts w:ascii="Times New Roman" w:eastAsia="Calibri" w:hAnsi="Times New Roman" w:cs="Times New Roman"/>
          <w:bCs/>
          <w:kern w:val="0"/>
          <w14:ligatures w14:val="none"/>
        </w:rPr>
        <w:t>, ktorý sa uskutoční</w:t>
      </w:r>
      <w:r w:rsidR="00F60790" w:rsidRPr="00F60790">
        <w:rPr>
          <w:rFonts w:ascii="Times New Roman" w:eastAsia="Calibri" w:hAnsi="Times New Roman" w:cs="Times New Roman"/>
          <w:bCs/>
          <w:kern w:val="0"/>
          <w14:ligatures w14:val="none"/>
        </w:rPr>
        <w:t xml:space="preserve"> 25.3.2025</w:t>
      </w:r>
    </w:p>
    <w:p w14:paraId="2364A269" w14:textId="77777777" w:rsidR="00B7744C" w:rsidRPr="00B7744C" w:rsidRDefault="00B7744C" w:rsidP="00B7744C">
      <w:pPr>
        <w:spacing w:after="0" w:line="276" w:lineRule="auto"/>
        <w:ind w:left="3540" w:right="284" w:hanging="3540"/>
        <w:jc w:val="both"/>
        <w:rPr>
          <w:rFonts w:ascii="Times New Roman" w:eastAsia="Calibri" w:hAnsi="Times New Roman" w:cs="Times New Roman"/>
          <w:bCs/>
          <w:kern w:val="0"/>
          <w14:ligatures w14:val="none"/>
        </w:rPr>
      </w:pPr>
    </w:p>
    <w:p w14:paraId="61A5CEE8" w14:textId="7EF76F88" w:rsidR="006A41E7" w:rsidRPr="006A41E7" w:rsidRDefault="003C2D1D" w:rsidP="00A94F8E">
      <w:pPr>
        <w:spacing w:after="0" w:line="276" w:lineRule="auto"/>
        <w:ind w:left="3544" w:right="284" w:hanging="3544"/>
        <w:jc w:val="both"/>
        <w:rPr>
          <w:rFonts w:ascii="Times New Roman" w:eastAsia="Calibri" w:hAnsi="Times New Roman" w:cs="Times New Roman"/>
          <w:kern w:val="0"/>
          <w14:ligatures w14:val="none"/>
        </w:rPr>
      </w:pPr>
      <w:r w:rsidRPr="003C2D1D">
        <w:rPr>
          <w:rFonts w:ascii="Times New Roman" w:eastAsia="Calibri" w:hAnsi="Times New Roman" w:cs="Times New Roman"/>
          <w:b/>
          <w:bCs/>
          <w:kern w:val="0"/>
          <w14:ligatures w14:val="none"/>
        </w:rPr>
        <w:t>Kategórie dotknutých osôb:</w:t>
      </w:r>
      <w:r w:rsidRPr="003C2D1D">
        <w:rPr>
          <w:rFonts w:ascii="Times New Roman" w:eastAsia="Calibri" w:hAnsi="Times New Roman" w:cs="Times New Roman"/>
          <w:b/>
          <w:bCs/>
          <w:kern w:val="0"/>
          <w14:ligatures w14:val="none"/>
        </w:rPr>
        <w:tab/>
      </w:r>
      <w:r w:rsidR="00D52240">
        <w:rPr>
          <w:rFonts w:ascii="Times New Roman" w:eastAsia="Calibri" w:hAnsi="Times New Roman" w:cs="Times New Roman"/>
          <w:kern w:val="0"/>
          <w14:ligatures w14:val="none"/>
        </w:rPr>
        <w:t xml:space="preserve">fyzické osoby – </w:t>
      </w:r>
      <w:r w:rsidR="00A94F8E">
        <w:rPr>
          <w:rFonts w:ascii="Times New Roman" w:eastAsia="Calibri" w:hAnsi="Times New Roman" w:cs="Times New Roman"/>
          <w:kern w:val="0"/>
          <w14:ligatures w14:val="none"/>
        </w:rPr>
        <w:t xml:space="preserve">účastníci </w:t>
      </w:r>
      <w:r w:rsidR="00F60790" w:rsidRPr="00F60790">
        <w:rPr>
          <w:rFonts w:ascii="Times New Roman" w:eastAsia="Calibri" w:hAnsi="Times New Roman" w:cs="Times New Roman"/>
          <w:bCs/>
          <w:kern w:val="0"/>
          <w14:ligatures w14:val="none"/>
        </w:rPr>
        <w:t>online seminár</w:t>
      </w:r>
      <w:r w:rsidR="00F60790">
        <w:rPr>
          <w:rFonts w:ascii="Times New Roman" w:eastAsia="Calibri" w:hAnsi="Times New Roman" w:cs="Times New Roman"/>
          <w:bCs/>
          <w:kern w:val="0"/>
          <w14:ligatures w14:val="none"/>
        </w:rPr>
        <w:t>a</w:t>
      </w:r>
    </w:p>
    <w:p w14:paraId="425829E2" w14:textId="77777777" w:rsidR="003C2D1D" w:rsidRPr="003C2D1D" w:rsidRDefault="003C2D1D" w:rsidP="00A94F8E">
      <w:pPr>
        <w:spacing w:line="276" w:lineRule="auto"/>
        <w:ind w:left="3544" w:hanging="3544"/>
        <w:jc w:val="both"/>
        <w:rPr>
          <w:rFonts w:ascii="Times New Roman" w:eastAsia="Calibri" w:hAnsi="Times New Roman" w:cs="Times New Roman"/>
          <w:kern w:val="0"/>
          <w:lang w:val="en-GB"/>
          <w14:ligatures w14:val="none"/>
        </w:rPr>
      </w:pPr>
    </w:p>
    <w:p w14:paraId="3D584984" w14:textId="025C7442" w:rsidR="00B7744C" w:rsidRPr="006A41E7" w:rsidRDefault="003C2D1D" w:rsidP="00B7744C">
      <w:pPr>
        <w:spacing w:line="276" w:lineRule="auto"/>
        <w:ind w:left="3544" w:hanging="3544"/>
        <w:jc w:val="both"/>
        <w:rPr>
          <w:rFonts w:ascii="Times New Roman" w:eastAsia="Calibri" w:hAnsi="Times New Roman" w:cs="Times New Roman"/>
          <w:kern w:val="0"/>
          <w14:ligatures w14:val="none"/>
        </w:rPr>
      </w:pPr>
      <w:r w:rsidRPr="003C2D1D">
        <w:rPr>
          <w:rFonts w:ascii="Times New Roman" w:eastAsia="Calibri" w:hAnsi="Times New Roman" w:cs="Times New Roman"/>
          <w:b/>
          <w:bCs/>
          <w:kern w:val="0"/>
          <w14:ligatures w14:val="none"/>
        </w:rPr>
        <w:t>Právny základ spracúvania:</w:t>
      </w:r>
      <w:r w:rsidRPr="003C2D1D">
        <w:rPr>
          <w:rFonts w:ascii="Times New Roman" w:eastAsia="Calibri" w:hAnsi="Times New Roman" w:cs="Times New Roman"/>
          <w:bCs/>
          <w:kern w:val="0"/>
          <w14:ligatures w14:val="none"/>
        </w:rPr>
        <w:tab/>
      </w:r>
      <w:r w:rsidRPr="003C2D1D">
        <w:rPr>
          <w:rFonts w:ascii="Times New Roman" w:eastAsia="Calibri" w:hAnsi="Times New Roman" w:cs="Times New Roman"/>
          <w:kern w:val="0"/>
          <w14:ligatures w14:val="none"/>
        </w:rPr>
        <w:t xml:space="preserve">čl. 6 ods. 1 písm. </w:t>
      </w:r>
      <w:r w:rsidR="00B7744C">
        <w:rPr>
          <w:rFonts w:ascii="Times New Roman" w:eastAsia="Calibri" w:hAnsi="Times New Roman" w:cs="Times New Roman"/>
          <w:kern w:val="0"/>
          <w14:ligatures w14:val="none"/>
        </w:rPr>
        <w:t>f</w:t>
      </w:r>
      <w:r w:rsidRPr="003C2D1D">
        <w:rPr>
          <w:rFonts w:ascii="Times New Roman" w:eastAsia="Calibri" w:hAnsi="Times New Roman" w:cs="Times New Roman"/>
          <w:kern w:val="0"/>
          <w14:ligatures w14:val="none"/>
        </w:rPr>
        <w:t xml:space="preserve">) </w:t>
      </w:r>
      <w:r w:rsidR="00B7744C" w:rsidRPr="00B7744C">
        <w:rPr>
          <w:rFonts w:ascii="Times New Roman" w:eastAsia="Calibri" w:hAnsi="Times New Roman" w:cs="Times New Roman"/>
          <w:kern w:val="0"/>
          <w14:ligatures w14:val="none"/>
        </w:rPr>
        <w:t>všeobecného nariadenia o ochrane údajov</w:t>
      </w:r>
      <w:r w:rsidR="00B7744C">
        <w:rPr>
          <w:rFonts w:ascii="Times New Roman" w:eastAsia="Calibri" w:hAnsi="Times New Roman" w:cs="Times New Roman"/>
          <w:kern w:val="0"/>
          <w14:ligatures w14:val="none"/>
        </w:rPr>
        <w:t xml:space="preserve"> </w:t>
      </w:r>
      <w:r w:rsidR="00B7744C" w:rsidRPr="00B7744C">
        <w:rPr>
          <w:rFonts w:ascii="Times New Roman" w:eastAsia="Calibri" w:hAnsi="Times New Roman" w:cs="Times New Roman"/>
          <w:kern w:val="0"/>
          <w14:ligatures w14:val="none"/>
        </w:rPr>
        <w:t>– spracúvanie je nevyhnutné na účely oprávnených záujmov,</w:t>
      </w:r>
      <w:r w:rsidR="00B7744C">
        <w:rPr>
          <w:rFonts w:ascii="Times New Roman" w:eastAsia="Calibri" w:hAnsi="Times New Roman" w:cs="Times New Roman"/>
          <w:kern w:val="0"/>
          <w14:ligatures w14:val="none"/>
        </w:rPr>
        <w:t xml:space="preserve"> </w:t>
      </w:r>
      <w:r w:rsidR="00B7744C" w:rsidRPr="00B7744C">
        <w:rPr>
          <w:rFonts w:ascii="Times New Roman" w:eastAsia="Calibri" w:hAnsi="Times New Roman" w:cs="Times New Roman"/>
          <w:kern w:val="0"/>
          <w14:ligatures w14:val="none"/>
        </w:rPr>
        <w:t>ktoré sleduje prevádzkovateľ a ktorý spočíva v</w:t>
      </w:r>
      <w:r w:rsidR="00B7744C">
        <w:rPr>
          <w:rFonts w:ascii="Times New Roman" w:eastAsia="Calibri" w:hAnsi="Times New Roman" w:cs="Times New Roman"/>
          <w:kern w:val="0"/>
          <w14:ligatures w14:val="none"/>
        </w:rPr>
        <w:t> </w:t>
      </w:r>
      <w:r w:rsidR="00B7744C" w:rsidRPr="00B7744C">
        <w:rPr>
          <w:rFonts w:ascii="Times New Roman" w:eastAsia="Calibri" w:hAnsi="Times New Roman" w:cs="Times New Roman"/>
          <w:kern w:val="0"/>
          <w14:ligatures w14:val="none"/>
        </w:rPr>
        <w:t>evidencii</w:t>
      </w:r>
      <w:r w:rsidR="00B7744C">
        <w:rPr>
          <w:rFonts w:ascii="Times New Roman" w:eastAsia="Calibri" w:hAnsi="Times New Roman" w:cs="Times New Roman"/>
          <w:kern w:val="0"/>
          <w14:ligatures w14:val="none"/>
        </w:rPr>
        <w:t xml:space="preserve"> </w:t>
      </w:r>
      <w:r w:rsidR="00B7744C" w:rsidRPr="00B7744C">
        <w:rPr>
          <w:rFonts w:ascii="Times New Roman" w:eastAsia="Calibri" w:hAnsi="Times New Roman" w:cs="Times New Roman"/>
          <w:kern w:val="0"/>
          <w14:ligatures w14:val="none"/>
        </w:rPr>
        <w:t xml:space="preserve">účastníkov </w:t>
      </w:r>
      <w:r w:rsidR="00F60790" w:rsidRPr="00F60790">
        <w:rPr>
          <w:rFonts w:ascii="Times New Roman" w:eastAsia="Calibri" w:hAnsi="Times New Roman" w:cs="Times New Roman"/>
          <w:bCs/>
          <w:kern w:val="0"/>
          <w14:ligatures w14:val="none"/>
        </w:rPr>
        <w:t>online seminár</w:t>
      </w:r>
      <w:r w:rsidR="00F60790">
        <w:rPr>
          <w:rFonts w:ascii="Times New Roman" w:eastAsia="Calibri" w:hAnsi="Times New Roman" w:cs="Times New Roman"/>
          <w:bCs/>
          <w:kern w:val="0"/>
          <w14:ligatures w14:val="none"/>
        </w:rPr>
        <w:t>a</w:t>
      </w:r>
    </w:p>
    <w:p w14:paraId="47B5BDDF" w14:textId="02376CB5" w:rsidR="006A41E7" w:rsidRPr="00F06918" w:rsidRDefault="003C2D1D" w:rsidP="00A94F8E">
      <w:pPr>
        <w:spacing w:line="276" w:lineRule="auto"/>
        <w:ind w:left="2124" w:hanging="2124"/>
        <w:rPr>
          <w:rFonts w:ascii="Times New Roman" w:eastAsia="Arial" w:hAnsi="Times New Roman" w:cs="Times New Roman"/>
        </w:rPr>
      </w:pPr>
      <w:r w:rsidRPr="003C2D1D">
        <w:rPr>
          <w:rFonts w:ascii="Times New Roman" w:eastAsia="Calibri" w:hAnsi="Times New Roman" w:cs="Times New Roman"/>
          <w:b/>
          <w:bCs/>
          <w:kern w:val="0"/>
          <w14:ligatures w14:val="none"/>
        </w:rPr>
        <w:t xml:space="preserve">Doba </w:t>
      </w:r>
      <w:r w:rsidR="00A94F8E">
        <w:rPr>
          <w:rFonts w:ascii="Times New Roman" w:eastAsia="Calibri" w:hAnsi="Times New Roman" w:cs="Times New Roman"/>
          <w:b/>
          <w:bCs/>
          <w:kern w:val="0"/>
          <w14:ligatures w14:val="none"/>
        </w:rPr>
        <w:t>spracovania:</w:t>
      </w:r>
      <w:r w:rsidRPr="003C2D1D">
        <w:rPr>
          <w:rFonts w:ascii="Times New Roman" w:eastAsia="Calibri" w:hAnsi="Times New Roman" w:cs="Times New Roman"/>
          <w:kern w:val="0"/>
          <w14:ligatures w14:val="none"/>
        </w:rPr>
        <w:tab/>
      </w:r>
      <w:r w:rsidRPr="003C2D1D">
        <w:rPr>
          <w:rFonts w:ascii="Times New Roman" w:eastAsia="Calibri" w:hAnsi="Times New Roman" w:cs="Times New Roman"/>
          <w:kern w:val="0"/>
          <w14:ligatures w14:val="none"/>
        </w:rPr>
        <w:tab/>
      </w:r>
      <w:r w:rsidRPr="003C2D1D">
        <w:rPr>
          <w:rFonts w:ascii="Times New Roman" w:eastAsia="Calibri" w:hAnsi="Times New Roman" w:cs="Times New Roman"/>
          <w:kern w:val="0"/>
          <w14:ligatures w14:val="none"/>
        </w:rPr>
        <w:tab/>
      </w:r>
      <w:r w:rsidR="00B7744C" w:rsidRPr="00B7744C">
        <w:rPr>
          <w:rFonts w:ascii="Times New Roman" w:eastAsia="Arial" w:hAnsi="Times New Roman" w:cs="Times New Roman"/>
        </w:rPr>
        <w:t>v súlade s registratúrnym plánom prevádzkovateľa</w:t>
      </w:r>
    </w:p>
    <w:p w14:paraId="2CA8B40E" w14:textId="2241E563" w:rsidR="003C2D1D" w:rsidRPr="003C2D1D" w:rsidRDefault="003C2D1D" w:rsidP="00A94F8E">
      <w:pPr>
        <w:spacing w:after="0" w:line="276" w:lineRule="auto"/>
        <w:ind w:right="284"/>
        <w:jc w:val="both"/>
        <w:rPr>
          <w:rFonts w:ascii="Times New Roman" w:eastAsia="Calibri" w:hAnsi="Times New Roman" w:cs="Times New Roman"/>
          <w:kern w:val="0"/>
          <w14:ligatures w14:val="none"/>
        </w:rPr>
      </w:pPr>
    </w:p>
    <w:p w14:paraId="5F104816" w14:textId="77777777" w:rsidR="003C2D1D" w:rsidRPr="003C2D1D" w:rsidRDefault="003C2D1D" w:rsidP="00A94F8E">
      <w:pPr>
        <w:spacing w:after="0" w:line="276" w:lineRule="auto"/>
        <w:jc w:val="both"/>
        <w:rPr>
          <w:rFonts w:ascii="Times New Roman" w:eastAsia="Calibri" w:hAnsi="Times New Roman" w:cs="Times New Roman"/>
          <w:b/>
          <w:bCs/>
          <w:color w:val="000000"/>
          <w:kern w:val="0"/>
          <w:shd w:val="clear" w:color="auto" w:fill="FFFFFF"/>
          <w14:ligatures w14:val="none"/>
        </w:rPr>
      </w:pPr>
      <w:r w:rsidRPr="003C2D1D">
        <w:rPr>
          <w:rFonts w:ascii="Times New Roman" w:eastAsia="Calibri" w:hAnsi="Times New Roman" w:cs="Times New Roman"/>
          <w:b/>
          <w:bCs/>
          <w:color w:val="000000"/>
          <w:kern w:val="0"/>
          <w:shd w:val="clear" w:color="auto" w:fill="FFFFFF"/>
          <w14:ligatures w14:val="none"/>
        </w:rPr>
        <w:t>Poskytovanie osobných</w:t>
      </w:r>
    </w:p>
    <w:p w14:paraId="0EAA6D61" w14:textId="77777777" w:rsidR="003C2D1D" w:rsidRPr="003C2D1D" w:rsidRDefault="003C2D1D" w:rsidP="00A94F8E">
      <w:pPr>
        <w:spacing w:after="0" w:line="276" w:lineRule="auto"/>
        <w:ind w:left="3544" w:hanging="3544"/>
        <w:jc w:val="both"/>
        <w:rPr>
          <w:rFonts w:ascii="Times New Roman" w:eastAsia="Calibri" w:hAnsi="Times New Roman" w:cs="Times New Roman"/>
          <w:color w:val="000000"/>
          <w:kern w:val="0"/>
          <w:shd w:val="clear" w:color="auto" w:fill="FFFFFF"/>
          <w14:ligatures w14:val="none"/>
        </w:rPr>
      </w:pPr>
      <w:r w:rsidRPr="003C2D1D">
        <w:rPr>
          <w:rFonts w:ascii="Times New Roman" w:eastAsia="Calibri" w:hAnsi="Times New Roman" w:cs="Times New Roman"/>
          <w:b/>
          <w:bCs/>
          <w:color w:val="000000"/>
          <w:kern w:val="0"/>
          <w:shd w:val="clear" w:color="auto" w:fill="FFFFFF"/>
          <w14:ligatures w14:val="none"/>
        </w:rPr>
        <w:t>údajov tretím stranám:</w:t>
      </w:r>
      <w:r w:rsidRPr="003C2D1D">
        <w:rPr>
          <w:rFonts w:ascii="Times New Roman" w:eastAsia="Calibri" w:hAnsi="Times New Roman" w:cs="Times New Roman"/>
          <w:b/>
          <w:bCs/>
          <w:color w:val="000000"/>
          <w:kern w:val="0"/>
          <w:shd w:val="clear" w:color="auto" w:fill="FFFFFF"/>
          <w14:ligatures w14:val="none"/>
        </w:rPr>
        <w:tab/>
      </w:r>
      <w:r w:rsidRPr="003C2D1D">
        <w:rPr>
          <w:rFonts w:ascii="Times New Roman" w:eastAsia="Calibri" w:hAnsi="Times New Roman" w:cs="Times New Roman"/>
          <w:color w:val="000000"/>
          <w:kern w:val="0"/>
          <w:shd w:val="clear" w:color="auto" w:fill="FFFFFF"/>
          <w14:ligatures w14:val="none"/>
        </w:rPr>
        <w:t>súdy, orgány činné v trestnom konaní, orgány štátnej správy a verejnej moci na výkon kontroly a dozoru, iný oprávnený subjekt v súlade so všeobecným nariadením o ochrane údajov a zákonom o ochrane osobných údajov. resp. iným osobitným právnym predpisom</w:t>
      </w:r>
    </w:p>
    <w:p w14:paraId="3B32DF9B" w14:textId="77777777" w:rsidR="003C2D1D" w:rsidRPr="003C2D1D" w:rsidRDefault="003C2D1D" w:rsidP="00A94F8E">
      <w:pPr>
        <w:spacing w:after="0" w:line="276" w:lineRule="auto"/>
        <w:jc w:val="both"/>
        <w:rPr>
          <w:rFonts w:ascii="Times New Roman" w:eastAsia="Calibri" w:hAnsi="Times New Roman" w:cs="Times New Roman"/>
          <w:b/>
          <w:bCs/>
          <w:kern w:val="0"/>
          <w14:ligatures w14:val="none"/>
        </w:rPr>
      </w:pPr>
    </w:p>
    <w:p w14:paraId="29B90E15" w14:textId="77777777" w:rsidR="003C2D1D" w:rsidRPr="003C2D1D" w:rsidRDefault="003C2D1D" w:rsidP="00A94F8E">
      <w:pPr>
        <w:spacing w:after="0" w:line="276" w:lineRule="auto"/>
        <w:jc w:val="both"/>
        <w:rPr>
          <w:rFonts w:ascii="Times New Roman" w:eastAsia="Calibri" w:hAnsi="Times New Roman" w:cs="Times New Roman"/>
          <w:b/>
          <w:bCs/>
          <w:kern w:val="0"/>
          <w14:ligatures w14:val="none"/>
        </w:rPr>
      </w:pPr>
      <w:r w:rsidRPr="003C2D1D">
        <w:rPr>
          <w:rFonts w:ascii="Times New Roman" w:eastAsia="Calibri" w:hAnsi="Times New Roman" w:cs="Times New Roman"/>
          <w:b/>
          <w:bCs/>
          <w:kern w:val="0"/>
          <w14:ligatures w14:val="none"/>
        </w:rPr>
        <w:t xml:space="preserve">Cezhraničný prenos a </w:t>
      </w:r>
    </w:p>
    <w:p w14:paraId="3B5E0E20" w14:textId="77777777" w:rsidR="003C2D1D" w:rsidRPr="003C2D1D" w:rsidRDefault="003C2D1D" w:rsidP="00A94F8E">
      <w:pPr>
        <w:spacing w:after="0" w:line="276" w:lineRule="auto"/>
        <w:jc w:val="both"/>
        <w:rPr>
          <w:rFonts w:ascii="Times New Roman" w:eastAsia="Calibri" w:hAnsi="Times New Roman" w:cs="Times New Roman"/>
          <w:b/>
          <w:kern w:val="0"/>
          <w14:ligatures w14:val="none"/>
        </w:rPr>
      </w:pPr>
      <w:r w:rsidRPr="003C2D1D">
        <w:rPr>
          <w:rFonts w:ascii="Times New Roman" w:eastAsia="Calibri" w:hAnsi="Times New Roman" w:cs="Times New Roman"/>
          <w:b/>
          <w:kern w:val="0"/>
          <w14:ligatures w14:val="none"/>
        </w:rPr>
        <w:t xml:space="preserve">automatizované rozhodovanie </w:t>
      </w:r>
    </w:p>
    <w:p w14:paraId="2250BAF1" w14:textId="77777777" w:rsidR="003C2D1D" w:rsidRPr="003C2D1D" w:rsidRDefault="003C2D1D" w:rsidP="00A94F8E">
      <w:pPr>
        <w:spacing w:after="0" w:line="276" w:lineRule="auto"/>
        <w:jc w:val="both"/>
        <w:rPr>
          <w:rFonts w:ascii="Times New Roman" w:eastAsia="Calibri" w:hAnsi="Times New Roman" w:cs="Times New Roman"/>
          <w:bCs/>
          <w:kern w:val="0"/>
          <w14:ligatures w14:val="none"/>
        </w:rPr>
      </w:pPr>
      <w:r w:rsidRPr="003C2D1D">
        <w:rPr>
          <w:rFonts w:ascii="Times New Roman" w:eastAsia="Calibri" w:hAnsi="Times New Roman" w:cs="Times New Roman"/>
          <w:b/>
          <w:kern w:val="0"/>
          <w14:ligatures w14:val="none"/>
        </w:rPr>
        <w:t>vrátane profilovania:</w:t>
      </w:r>
      <w:r w:rsidRPr="003C2D1D">
        <w:rPr>
          <w:rFonts w:ascii="Times New Roman" w:eastAsia="Calibri" w:hAnsi="Times New Roman" w:cs="Times New Roman"/>
          <w:b/>
          <w:kern w:val="0"/>
          <w14:ligatures w14:val="none"/>
        </w:rPr>
        <w:tab/>
      </w:r>
      <w:r w:rsidRPr="003C2D1D">
        <w:rPr>
          <w:rFonts w:ascii="Times New Roman" w:eastAsia="Calibri" w:hAnsi="Times New Roman" w:cs="Times New Roman"/>
          <w:b/>
          <w:kern w:val="0"/>
          <w14:ligatures w14:val="none"/>
        </w:rPr>
        <w:tab/>
      </w:r>
      <w:r w:rsidRPr="003C2D1D">
        <w:rPr>
          <w:rFonts w:ascii="Times New Roman" w:eastAsia="Calibri" w:hAnsi="Times New Roman" w:cs="Times New Roman"/>
          <w:b/>
          <w:kern w:val="0"/>
          <w14:ligatures w14:val="none"/>
        </w:rPr>
        <w:tab/>
      </w:r>
      <w:r w:rsidRPr="003C2D1D">
        <w:rPr>
          <w:rFonts w:ascii="Times New Roman" w:eastAsia="Calibri" w:hAnsi="Times New Roman" w:cs="Times New Roman"/>
          <w:bCs/>
          <w:kern w:val="0"/>
          <w14:ligatures w14:val="none"/>
        </w:rPr>
        <w:t>neuskutočňuje sa</w:t>
      </w:r>
    </w:p>
    <w:p w14:paraId="0E2076D0" w14:textId="77777777" w:rsidR="003C2D1D" w:rsidRPr="003C2D1D" w:rsidRDefault="003C2D1D" w:rsidP="00A94F8E">
      <w:pPr>
        <w:spacing w:after="0" w:line="276" w:lineRule="auto"/>
        <w:ind w:right="284"/>
        <w:jc w:val="both"/>
        <w:rPr>
          <w:rFonts w:ascii="Times New Roman" w:eastAsia="Calibri" w:hAnsi="Times New Roman" w:cs="Times New Roman"/>
          <w:kern w:val="0"/>
          <w14:ligatures w14:val="none"/>
        </w:rPr>
      </w:pPr>
    </w:p>
    <w:p w14:paraId="65CD7A85" w14:textId="4B4A0C90" w:rsidR="00874D16" w:rsidRDefault="003C2D1D" w:rsidP="00A94F8E">
      <w:pPr>
        <w:spacing w:line="276" w:lineRule="auto"/>
        <w:ind w:left="3544" w:hanging="3544"/>
        <w:jc w:val="both"/>
        <w:rPr>
          <w:rFonts w:ascii="Times New Roman" w:eastAsia="Calibri" w:hAnsi="Times New Roman" w:cs="Times New Roman"/>
          <w:bCs/>
          <w:kern w:val="0"/>
          <w14:ligatures w14:val="none"/>
        </w:rPr>
      </w:pPr>
      <w:r w:rsidRPr="003C2D1D">
        <w:rPr>
          <w:rFonts w:ascii="Times New Roman" w:eastAsia="Calibri" w:hAnsi="Times New Roman" w:cs="Times New Roman"/>
          <w:b/>
          <w:bCs/>
          <w:kern w:val="0"/>
          <w14:ligatures w14:val="none"/>
        </w:rPr>
        <w:lastRenderedPageBreak/>
        <w:t>Práva dotknutej osoby:</w:t>
      </w:r>
      <w:r w:rsidRPr="003C2D1D">
        <w:rPr>
          <w:rFonts w:ascii="Times New Roman" w:eastAsia="Calibri" w:hAnsi="Times New Roman" w:cs="Times New Roman"/>
          <w:b/>
          <w:bCs/>
          <w:kern w:val="0"/>
          <w14:ligatures w14:val="none"/>
        </w:rPr>
        <w:tab/>
      </w:r>
      <w:r w:rsidRPr="003C2D1D">
        <w:rPr>
          <w:rFonts w:ascii="Times New Roman" w:eastAsia="Calibri" w:hAnsi="Times New Roman" w:cs="Times New Roman"/>
          <w:bCs/>
          <w:kern w:val="0"/>
          <w14:ligatures w14:val="none"/>
        </w:rPr>
        <w:t>právo požadovať od prevádzkovateľa prístup k osobným údajom týkajúcim sa dotknutej osoby, právo na opravu alebo vymazanie, alebo obmedzenie spracúvania osobných údajov, právo namietať proti spracúvaniu osobných údajov, právo na prenosnosť osobných údajov, právo podať sťažnosť alebo návrh na začatie konania dozornému orgánu, ktorým je Úrad na ochranu osobných údajov.</w:t>
      </w:r>
    </w:p>
    <w:p w14:paraId="2C5F7D10" w14:textId="77777777" w:rsidR="00E9518E" w:rsidRDefault="00E9518E" w:rsidP="00E9518E">
      <w:pPr>
        <w:spacing w:line="278" w:lineRule="auto"/>
      </w:pPr>
    </w:p>
    <w:p w14:paraId="3B36A7A2" w14:textId="23520C89" w:rsidR="00A94F8E" w:rsidRPr="00A94F8E" w:rsidRDefault="00A94F8E" w:rsidP="00A94F8E">
      <w:pPr>
        <w:spacing w:line="276" w:lineRule="auto"/>
        <w:ind w:left="3544" w:hanging="4"/>
        <w:jc w:val="both"/>
        <w:rPr>
          <w:rFonts w:ascii="Times New Roman" w:eastAsia="Calibri" w:hAnsi="Times New Roman" w:cs="Times New Roman"/>
          <w:b/>
          <w:bCs/>
          <w:kern w:val="0"/>
          <w14:ligatures w14:val="none"/>
        </w:rPr>
      </w:pPr>
    </w:p>
    <w:sectPr w:rsidR="00A94F8E" w:rsidRPr="00A94F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46575" w14:textId="77777777" w:rsidR="00AB2320" w:rsidRDefault="00AB2320" w:rsidP="00874D16">
      <w:pPr>
        <w:spacing w:after="0" w:line="240" w:lineRule="auto"/>
      </w:pPr>
      <w:r>
        <w:separator/>
      </w:r>
    </w:p>
  </w:endnote>
  <w:endnote w:type="continuationSeparator" w:id="0">
    <w:p w14:paraId="0C1B5996" w14:textId="77777777" w:rsidR="00AB2320" w:rsidRDefault="00AB2320" w:rsidP="0087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8AF2" w14:textId="0E8622A4" w:rsidR="00874D16" w:rsidRDefault="00E54934" w:rsidP="00874D16">
    <w:pPr>
      <w:pStyle w:val="Pta"/>
      <w:tabs>
        <w:tab w:val="clear" w:pos="4536"/>
        <w:tab w:val="clear" w:pos="9072"/>
        <w:tab w:val="left" w:pos="5586"/>
      </w:tabs>
    </w:pPr>
    <w:r>
      <w:rPr>
        <w:noProof/>
      </w:rPr>
      <w:drawing>
        <wp:anchor distT="0" distB="0" distL="114300" distR="114300" simplePos="0" relativeHeight="251658240" behindDoc="0" locked="0" layoutInCell="1" allowOverlap="1" wp14:anchorId="34D7C77D" wp14:editId="3117E19F">
          <wp:simplePos x="0" y="0"/>
          <wp:positionH relativeFrom="page">
            <wp:align>right</wp:align>
          </wp:positionH>
          <wp:positionV relativeFrom="paragraph">
            <wp:posOffset>-308477</wp:posOffset>
          </wp:positionV>
          <wp:extent cx="7562707" cy="923645"/>
          <wp:effectExtent l="0" t="0" r="635" b="0"/>
          <wp:wrapNone/>
          <wp:docPr id="196183334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707" cy="9236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916B2" w14:textId="77777777" w:rsidR="00AB2320" w:rsidRDefault="00AB2320" w:rsidP="00874D16">
      <w:pPr>
        <w:spacing w:after="0" w:line="240" w:lineRule="auto"/>
      </w:pPr>
      <w:r>
        <w:separator/>
      </w:r>
    </w:p>
  </w:footnote>
  <w:footnote w:type="continuationSeparator" w:id="0">
    <w:p w14:paraId="2A9DFD83" w14:textId="77777777" w:rsidR="00AB2320" w:rsidRDefault="00AB2320" w:rsidP="0087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AECF" w14:textId="250B9A1E" w:rsidR="00874D16" w:rsidRDefault="005B5555" w:rsidP="00874D16">
    <w:pPr>
      <w:pStyle w:val="Hlavika"/>
      <w:tabs>
        <w:tab w:val="clear" w:pos="9072"/>
      </w:tabs>
    </w:pPr>
    <w:r>
      <w:rPr>
        <w:noProof/>
      </w:rPr>
      <w:drawing>
        <wp:anchor distT="0" distB="0" distL="114300" distR="114300" simplePos="0" relativeHeight="251659264" behindDoc="0" locked="0" layoutInCell="1" allowOverlap="1" wp14:anchorId="5F393B6A" wp14:editId="11303F84">
          <wp:simplePos x="0" y="0"/>
          <wp:positionH relativeFrom="page">
            <wp:align>left</wp:align>
          </wp:positionH>
          <wp:positionV relativeFrom="paragraph">
            <wp:posOffset>-490855</wp:posOffset>
          </wp:positionV>
          <wp:extent cx="7558405" cy="1265555"/>
          <wp:effectExtent l="0" t="0" r="4445" b="0"/>
          <wp:wrapTopAndBottom/>
          <wp:docPr id="107086693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D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3860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16"/>
    <w:rsid w:val="00086D7B"/>
    <w:rsid w:val="000B2B84"/>
    <w:rsid w:val="000B67D6"/>
    <w:rsid w:val="000E215B"/>
    <w:rsid w:val="00121EB3"/>
    <w:rsid w:val="00130F93"/>
    <w:rsid w:val="00147880"/>
    <w:rsid w:val="001B1676"/>
    <w:rsid w:val="002A2858"/>
    <w:rsid w:val="0031106B"/>
    <w:rsid w:val="003C2D1D"/>
    <w:rsid w:val="003E7BC1"/>
    <w:rsid w:val="00443EEA"/>
    <w:rsid w:val="004450DC"/>
    <w:rsid w:val="00500B72"/>
    <w:rsid w:val="0054499C"/>
    <w:rsid w:val="00570733"/>
    <w:rsid w:val="005863D4"/>
    <w:rsid w:val="005A35DF"/>
    <w:rsid w:val="005B5555"/>
    <w:rsid w:val="005F7F44"/>
    <w:rsid w:val="006A0926"/>
    <w:rsid w:val="006A41E7"/>
    <w:rsid w:val="006C6CA0"/>
    <w:rsid w:val="006E0E4F"/>
    <w:rsid w:val="007224B3"/>
    <w:rsid w:val="007458A2"/>
    <w:rsid w:val="00770CC6"/>
    <w:rsid w:val="007A4D6B"/>
    <w:rsid w:val="007C4630"/>
    <w:rsid w:val="00804167"/>
    <w:rsid w:val="00806356"/>
    <w:rsid w:val="00874D16"/>
    <w:rsid w:val="008A467D"/>
    <w:rsid w:val="00910E8D"/>
    <w:rsid w:val="0094311B"/>
    <w:rsid w:val="00977A71"/>
    <w:rsid w:val="009B78B9"/>
    <w:rsid w:val="009C43ED"/>
    <w:rsid w:val="009D453F"/>
    <w:rsid w:val="00A557DA"/>
    <w:rsid w:val="00A94F8E"/>
    <w:rsid w:val="00AB2320"/>
    <w:rsid w:val="00AB4482"/>
    <w:rsid w:val="00AB5D13"/>
    <w:rsid w:val="00B7744C"/>
    <w:rsid w:val="00B94B4E"/>
    <w:rsid w:val="00BC4D08"/>
    <w:rsid w:val="00BC66F5"/>
    <w:rsid w:val="00BD5DA2"/>
    <w:rsid w:val="00BF3461"/>
    <w:rsid w:val="00C249BA"/>
    <w:rsid w:val="00C56F0F"/>
    <w:rsid w:val="00C662CE"/>
    <w:rsid w:val="00D04E94"/>
    <w:rsid w:val="00D27DAD"/>
    <w:rsid w:val="00D52240"/>
    <w:rsid w:val="00DA49B5"/>
    <w:rsid w:val="00E53F95"/>
    <w:rsid w:val="00E54934"/>
    <w:rsid w:val="00E9518E"/>
    <w:rsid w:val="00ED6DB2"/>
    <w:rsid w:val="00ED77D3"/>
    <w:rsid w:val="00F148B6"/>
    <w:rsid w:val="00F37301"/>
    <w:rsid w:val="00F607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D300"/>
  <w15:chartTrackingRefBased/>
  <w15:docId w15:val="{DE3056A8-420A-4C08-A3EB-4E990E2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3E7B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74D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D16"/>
  </w:style>
  <w:style w:type="paragraph" w:styleId="Pta">
    <w:name w:val="footer"/>
    <w:basedOn w:val="Normlny"/>
    <w:link w:val="PtaChar"/>
    <w:uiPriority w:val="99"/>
    <w:unhideWhenUsed/>
    <w:rsid w:val="00874D16"/>
    <w:pPr>
      <w:tabs>
        <w:tab w:val="center" w:pos="4536"/>
        <w:tab w:val="right" w:pos="9072"/>
      </w:tabs>
      <w:spacing w:after="0" w:line="240" w:lineRule="auto"/>
    </w:pPr>
  </w:style>
  <w:style w:type="character" w:customStyle="1" w:styleId="PtaChar">
    <w:name w:val="Päta Char"/>
    <w:basedOn w:val="Predvolenpsmoodseku"/>
    <w:link w:val="Pta"/>
    <w:uiPriority w:val="99"/>
    <w:rsid w:val="00874D16"/>
  </w:style>
  <w:style w:type="character" w:customStyle="1" w:styleId="Nadpis2Char">
    <w:name w:val="Nadpis 2 Char"/>
    <w:basedOn w:val="Predvolenpsmoodseku"/>
    <w:link w:val="Nadpis2"/>
    <w:uiPriority w:val="9"/>
    <w:rsid w:val="003E7BC1"/>
    <w:rPr>
      <w:rFonts w:asciiTheme="majorHAnsi" w:eastAsiaTheme="majorEastAsia" w:hAnsiTheme="majorHAnsi" w:cstheme="majorBidi"/>
      <w:color w:val="2F5496" w:themeColor="accent1" w:themeShade="BF"/>
      <w:sz w:val="26"/>
      <w:szCs w:val="26"/>
    </w:rPr>
  </w:style>
  <w:style w:type="paragraph" w:styleId="Odsekzoznamu">
    <w:name w:val="List Paragraph"/>
    <w:basedOn w:val="Normlny"/>
    <w:link w:val="OdsekzoznamuChar"/>
    <w:uiPriority w:val="34"/>
    <w:qFormat/>
    <w:rsid w:val="00443EEA"/>
    <w:pPr>
      <w:spacing w:after="0" w:line="360" w:lineRule="auto"/>
      <w:ind w:left="720" w:right="284"/>
      <w:contextualSpacing/>
      <w:jc w:val="both"/>
    </w:pPr>
    <w:rPr>
      <w:rFonts w:ascii="Clear Sans Light" w:hAnsi="Clear Sans Light"/>
      <w:kern w:val="0"/>
      <w:sz w:val="18"/>
      <w:szCs w:val="24"/>
      <w:lang w:val="en-GB"/>
      <w14:ligatures w14:val="none"/>
    </w:rPr>
  </w:style>
  <w:style w:type="paragraph" w:styleId="Zkladntext">
    <w:name w:val="Body Text"/>
    <w:basedOn w:val="Normlny"/>
    <w:link w:val="ZkladntextChar"/>
    <w:rsid w:val="00443EEA"/>
    <w:pPr>
      <w:spacing w:after="0" w:line="240" w:lineRule="auto"/>
      <w:jc w:val="both"/>
    </w:pPr>
    <w:rPr>
      <w:rFonts w:ascii="Verdana" w:eastAsia="Times New Roman" w:hAnsi="Verdana" w:cs="Times New Roman"/>
      <w:color w:val="000000"/>
      <w:kern w:val="0"/>
      <w:sz w:val="24"/>
      <w:szCs w:val="17"/>
      <w14:ligatures w14:val="none"/>
    </w:rPr>
  </w:style>
  <w:style w:type="character" w:customStyle="1" w:styleId="ZkladntextChar">
    <w:name w:val="Základný text Char"/>
    <w:basedOn w:val="Predvolenpsmoodseku"/>
    <w:link w:val="Zkladntext"/>
    <w:rsid w:val="00443EEA"/>
    <w:rPr>
      <w:rFonts w:ascii="Verdana" w:eastAsia="Times New Roman" w:hAnsi="Verdana" w:cs="Times New Roman"/>
      <w:color w:val="000000"/>
      <w:kern w:val="0"/>
      <w:sz w:val="24"/>
      <w:szCs w:val="17"/>
      <w14:ligatures w14:val="none"/>
    </w:rPr>
  </w:style>
  <w:style w:type="table" w:styleId="Mriekatabuky">
    <w:name w:val="Table Grid"/>
    <w:basedOn w:val="Normlnatabuka"/>
    <w:uiPriority w:val="39"/>
    <w:rsid w:val="00443EEA"/>
    <w:pPr>
      <w:spacing w:after="0" w:line="240" w:lineRule="auto"/>
    </w:pPr>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basedOn w:val="Predvolenpsmoodseku"/>
    <w:link w:val="Odsekzoznamu"/>
    <w:uiPriority w:val="34"/>
    <w:locked/>
    <w:rsid w:val="00443EEA"/>
    <w:rPr>
      <w:rFonts w:ascii="Clear Sans Light" w:hAnsi="Clear Sans Light"/>
      <w:kern w:val="0"/>
      <w:sz w:val="18"/>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6AD2-D8C9-4E27-AC50-D43FA720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318</Words>
  <Characters>1813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dc:creator>
  <cp:keywords/>
  <dc:description/>
  <cp:lastModifiedBy>Szabova_Ve</cp:lastModifiedBy>
  <cp:revision>4</cp:revision>
  <cp:lastPrinted>2024-03-11T13:45:00Z</cp:lastPrinted>
  <dcterms:created xsi:type="dcterms:W3CDTF">2025-03-07T09:48:00Z</dcterms:created>
  <dcterms:modified xsi:type="dcterms:W3CDTF">2025-03-10T13:25:00Z</dcterms:modified>
</cp:coreProperties>
</file>