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FEFDE" w14:textId="7341E5C7" w:rsidR="00F0666F" w:rsidRDefault="002F0608" w:rsidP="002F0608">
      <w:pPr>
        <w:pStyle w:val="Nadpis1"/>
        <w:jc w:val="center"/>
        <w:rPr>
          <w:sz w:val="72"/>
          <w:szCs w:val="72"/>
          <w:u w:val="single"/>
        </w:rPr>
      </w:pPr>
      <w:r w:rsidRPr="002F0608">
        <w:rPr>
          <w:sz w:val="72"/>
          <w:szCs w:val="72"/>
          <w:u w:val="single"/>
        </w:rPr>
        <w:t>Výber z noviniek OKIS</w:t>
      </w:r>
    </w:p>
    <w:p w14:paraId="65342275" w14:textId="77777777" w:rsidR="0095675D" w:rsidRDefault="0095675D" w:rsidP="0095675D"/>
    <w:p w14:paraId="2F665409" w14:textId="77777777" w:rsidR="002327C8" w:rsidRPr="002327C8" w:rsidRDefault="002327C8" w:rsidP="002327C8">
      <w:pPr>
        <w:pStyle w:val="Bezriadkovania"/>
      </w:pPr>
      <w:r w:rsidRPr="002327C8">
        <w:t xml:space="preserve">Aktivity pro </w:t>
      </w:r>
      <w:proofErr w:type="spellStart"/>
      <w:r w:rsidRPr="002327C8">
        <w:t>děti</w:t>
      </w:r>
      <w:proofErr w:type="spellEnd"/>
      <w:r w:rsidRPr="002327C8">
        <w:t xml:space="preserve"> s </w:t>
      </w:r>
      <w:proofErr w:type="spellStart"/>
      <w:r w:rsidRPr="002327C8">
        <w:t>těžkým</w:t>
      </w:r>
      <w:proofErr w:type="spellEnd"/>
      <w:r w:rsidRPr="002327C8">
        <w:t xml:space="preserve"> kombinovaným </w:t>
      </w:r>
      <w:proofErr w:type="spellStart"/>
      <w:r w:rsidRPr="002327C8">
        <w:t>postižením</w:t>
      </w:r>
      <w:proofErr w:type="spellEnd"/>
    </w:p>
    <w:p w14:paraId="4ABDB65D" w14:textId="2B2141CA" w:rsidR="0095675D" w:rsidRPr="002327C8" w:rsidRDefault="002327C8" w:rsidP="002327C8">
      <w:pPr>
        <w:pStyle w:val="Bezriadkovania"/>
      </w:pPr>
      <w:proofErr w:type="spellStart"/>
      <w:r w:rsidRPr="002327C8">
        <w:t>Hadačová,M</w:t>
      </w:r>
      <w:proofErr w:type="spellEnd"/>
      <w:r w:rsidRPr="002327C8">
        <w:t>., Portál. 2024</w:t>
      </w:r>
    </w:p>
    <w:p w14:paraId="3A893BF9" w14:textId="19F08B60" w:rsidR="00262969" w:rsidRDefault="00262969" w:rsidP="00262969"/>
    <w:p w14:paraId="0A500CDC" w14:textId="746B56E8" w:rsidR="002327C8" w:rsidRDefault="002327C8" w:rsidP="002327C8">
      <w:pPr>
        <w:ind w:left="1515"/>
      </w:pPr>
      <w:r>
        <w:rPr>
          <w:noProof/>
        </w:rPr>
        <w:drawing>
          <wp:anchor distT="0" distB="0" distL="114300" distR="114300" simplePos="0" relativeHeight="251658240" behindDoc="1" locked="0" layoutInCell="1" allowOverlap="1" wp14:anchorId="05AE3408" wp14:editId="5F065274">
            <wp:simplePos x="0" y="0"/>
            <wp:positionH relativeFrom="margin">
              <wp:align>left</wp:align>
            </wp:positionH>
            <wp:positionV relativeFrom="paragraph">
              <wp:posOffset>439420</wp:posOffset>
            </wp:positionV>
            <wp:extent cx="890270" cy="1259840"/>
            <wp:effectExtent l="0" t="0" r="5080" b="0"/>
            <wp:wrapTight wrapText="bothSides">
              <wp:wrapPolygon edited="0">
                <wp:start x="0" y="0"/>
                <wp:lineTo x="0" y="21230"/>
                <wp:lineTo x="21261" y="21230"/>
                <wp:lineTo x="21261" y="0"/>
                <wp:lineTo x="0" y="0"/>
              </wp:wrapPolygon>
            </wp:wrapTight>
            <wp:docPr id="115204187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0270" cy="1259840"/>
                    </a:xfrm>
                    <a:prstGeom prst="rect">
                      <a:avLst/>
                    </a:prstGeom>
                    <a:noFill/>
                  </pic:spPr>
                </pic:pic>
              </a:graphicData>
            </a:graphic>
          </wp:anchor>
        </w:drawing>
      </w:r>
      <w:r>
        <w:t xml:space="preserve">Kniha ponúka spektrum aktivít zameraných najmä na rozvoj zmyslového  vnímania. Obsahuje 6 tematických blokov zameraných na ročné obdobia a všeobecné témy sebaobsluhy a hygieny. V knihe je každá aktivita opísaná jednoduchým spôsobom, je v nej uvedený zoznam vhodných pomôcok a snaží sa vychádzať z bežných postupov a materiálov. Všetky aktivity sú obohatené o texty sprievodných básní alebo piesní, ktoré vnášajú do aktivít rytmus a tematické posilnenie. Jej cieľom nie je oboznámiť čitateľa s terapeutickými postupmi, ale skôr s jednoduchými a ľahko realizovateľnými aktivitami, ktoré môžu opatrovatelia využiť na doplnenie výchovného, terapeutického a liečebného programu detí doma, v škole a v ústavnej starostlivosti. Je určená pre výchovných a osobných asistentov, špeciálnych pedagógov, pracovníkov v sociálnych službách a rodičov starajúcich sa o deti s ťažkým (často kombinovaným) postihnutím. </w:t>
      </w:r>
    </w:p>
    <w:p w14:paraId="370A4ABE" w14:textId="5D2C0DF3" w:rsidR="00262969" w:rsidRDefault="00262969" w:rsidP="002327C8"/>
    <w:p w14:paraId="44FE5836" w14:textId="77777777" w:rsidR="009A151A" w:rsidRDefault="009A151A" w:rsidP="002327C8"/>
    <w:p w14:paraId="03187847" w14:textId="7800C01A" w:rsidR="009A151A" w:rsidRDefault="009A151A" w:rsidP="009A151A">
      <w:pPr>
        <w:pStyle w:val="Bezriadkovania"/>
      </w:pPr>
      <w:proofErr w:type="spellStart"/>
      <w:r>
        <w:t>Infekce</w:t>
      </w:r>
      <w:proofErr w:type="spellEnd"/>
      <w:r>
        <w:t xml:space="preserve"> </w:t>
      </w:r>
      <w:proofErr w:type="spellStart"/>
      <w:r>
        <w:t>dolních</w:t>
      </w:r>
      <w:proofErr w:type="spellEnd"/>
      <w:r>
        <w:t xml:space="preserve"> </w:t>
      </w:r>
      <w:proofErr w:type="spellStart"/>
      <w:r>
        <w:t>cest</w:t>
      </w:r>
      <w:proofErr w:type="spellEnd"/>
      <w:r>
        <w:t xml:space="preserve"> dýchacích, </w:t>
      </w:r>
      <w:proofErr w:type="spellStart"/>
      <w:r>
        <w:t>plic</w:t>
      </w:r>
      <w:proofErr w:type="spellEnd"/>
      <w:r>
        <w:t xml:space="preserve"> a pohrudnice</w:t>
      </w:r>
    </w:p>
    <w:p w14:paraId="297E2FEB" w14:textId="6108EDCE" w:rsidR="009A151A" w:rsidRDefault="009A151A" w:rsidP="009A151A">
      <w:pPr>
        <w:pStyle w:val="Bezriadkovania"/>
      </w:pPr>
      <w:proofErr w:type="spellStart"/>
      <w:r>
        <w:t>Jakubec</w:t>
      </w:r>
      <w:proofErr w:type="spellEnd"/>
      <w:r>
        <w:t xml:space="preserve">, P., </w:t>
      </w:r>
      <w:proofErr w:type="spellStart"/>
      <w:r>
        <w:t>Grada</w:t>
      </w:r>
      <w:proofErr w:type="spellEnd"/>
      <w:r>
        <w:t>. 2024</w:t>
      </w:r>
    </w:p>
    <w:p w14:paraId="10FD6F67" w14:textId="09E4395A" w:rsidR="009A151A" w:rsidRDefault="009A151A" w:rsidP="009A151A">
      <w:pPr>
        <w:pStyle w:val="Bezriadkovania"/>
      </w:pPr>
    </w:p>
    <w:p w14:paraId="2FA46131" w14:textId="7AAAE1B9" w:rsidR="009A151A" w:rsidRDefault="009A151A" w:rsidP="009A151A">
      <w:r>
        <w:rPr>
          <w:noProof/>
        </w:rPr>
        <w:drawing>
          <wp:anchor distT="0" distB="0" distL="114300" distR="114300" simplePos="0" relativeHeight="251659264" behindDoc="1" locked="0" layoutInCell="1" allowOverlap="1" wp14:anchorId="6D31E00B" wp14:editId="4944A3C0">
            <wp:simplePos x="0" y="0"/>
            <wp:positionH relativeFrom="margin">
              <wp:align>right</wp:align>
            </wp:positionH>
            <wp:positionV relativeFrom="paragraph">
              <wp:posOffset>89535</wp:posOffset>
            </wp:positionV>
            <wp:extent cx="974227" cy="1260000"/>
            <wp:effectExtent l="0" t="0" r="0" b="0"/>
            <wp:wrapTight wrapText="bothSides">
              <wp:wrapPolygon edited="0">
                <wp:start x="0" y="0"/>
                <wp:lineTo x="0" y="21230"/>
                <wp:lineTo x="21121" y="21230"/>
                <wp:lineTo x="21121" y="0"/>
                <wp:lineTo x="0" y="0"/>
              </wp:wrapPolygon>
            </wp:wrapTight>
            <wp:docPr id="1720802235"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4227" cy="1260000"/>
                    </a:xfrm>
                    <a:prstGeom prst="rect">
                      <a:avLst/>
                    </a:prstGeom>
                    <a:noFill/>
                  </pic:spPr>
                </pic:pic>
              </a:graphicData>
            </a:graphic>
          </wp:anchor>
        </w:drawing>
      </w:r>
      <w:r>
        <w:t>Kniha poskytuje komplexný, až „holistický“ pohľad na tieto infekčné choroby, resp. na chorého človeka. Diagnostika a liečba týchto ochorení je predovšetkým v rukách pneumológov, ale ako ukazuje široký autorský kolektív tejto publikácie, v mnohých prípadoch je potrebná multidisciplinárna spolupráca pri starostlivosti o pacientov. Dôraz sa kladie nielen na tradičné diagnostické a terapeutické koncepty, ale v rámci holistického pohľadu na pacienta sa dôstojné miesto venuje aj rehabilitácii, psychologickej podpore a ošetrovateľskej starostlivosti.</w:t>
      </w:r>
    </w:p>
    <w:p w14:paraId="5031742F" w14:textId="77777777" w:rsidR="009A151A" w:rsidRDefault="009A151A" w:rsidP="009A151A"/>
    <w:p w14:paraId="659915E5" w14:textId="51DBDC9A" w:rsidR="009A151A" w:rsidRDefault="009A151A" w:rsidP="009A151A"/>
    <w:p w14:paraId="41E8BC1E" w14:textId="77777777" w:rsidR="00C739D5" w:rsidRDefault="00C739D5" w:rsidP="00C739D5">
      <w:pPr>
        <w:pStyle w:val="Bezriadkovania"/>
        <w:jc w:val="both"/>
      </w:pPr>
    </w:p>
    <w:p w14:paraId="3DAD8C06" w14:textId="4A9E9C8D" w:rsidR="009A151A" w:rsidRDefault="009A151A" w:rsidP="00C739D5">
      <w:pPr>
        <w:pStyle w:val="Bezriadkovania"/>
      </w:pPr>
      <w:r>
        <w:lastRenderedPageBreak/>
        <w:t>Jednoducho vzťahy</w:t>
      </w:r>
    </w:p>
    <w:p w14:paraId="2D4E9430" w14:textId="59FEE7B9" w:rsidR="009A151A" w:rsidRDefault="009A151A" w:rsidP="00C739D5">
      <w:pPr>
        <w:pStyle w:val="Bezriadkovania"/>
      </w:pPr>
      <w:r>
        <w:t xml:space="preserve">Vojtko, H., </w:t>
      </w:r>
      <w:proofErr w:type="spellStart"/>
      <w:r>
        <w:t>Aktuell</w:t>
      </w:r>
      <w:proofErr w:type="spellEnd"/>
      <w:r>
        <w:t>. 2024</w:t>
      </w:r>
    </w:p>
    <w:p w14:paraId="6EBB469F" w14:textId="35FAF438" w:rsidR="009A151A" w:rsidRDefault="009A151A" w:rsidP="009A151A">
      <w:pPr>
        <w:pStyle w:val="Bezriadkovania"/>
      </w:pPr>
      <w:r>
        <w:rPr>
          <w:noProof/>
        </w:rPr>
        <w:drawing>
          <wp:anchor distT="0" distB="0" distL="114300" distR="114300" simplePos="0" relativeHeight="251660288" behindDoc="1" locked="0" layoutInCell="1" allowOverlap="1" wp14:anchorId="4000FAF9" wp14:editId="7777C81B">
            <wp:simplePos x="0" y="0"/>
            <wp:positionH relativeFrom="column">
              <wp:posOffset>-337820</wp:posOffset>
            </wp:positionH>
            <wp:positionV relativeFrom="paragraph">
              <wp:posOffset>165735</wp:posOffset>
            </wp:positionV>
            <wp:extent cx="821739" cy="1260000"/>
            <wp:effectExtent l="0" t="0" r="0" b="0"/>
            <wp:wrapTight wrapText="bothSides">
              <wp:wrapPolygon edited="0">
                <wp:start x="0" y="0"/>
                <wp:lineTo x="0" y="21230"/>
                <wp:lineTo x="21032" y="21230"/>
                <wp:lineTo x="21032" y="0"/>
                <wp:lineTo x="0" y="0"/>
              </wp:wrapPolygon>
            </wp:wrapTight>
            <wp:docPr id="472559385"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1739" cy="1260000"/>
                    </a:xfrm>
                    <a:prstGeom prst="rect">
                      <a:avLst/>
                    </a:prstGeom>
                    <a:noFill/>
                  </pic:spPr>
                </pic:pic>
              </a:graphicData>
            </a:graphic>
          </wp:anchor>
        </w:drawing>
      </w:r>
    </w:p>
    <w:p w14:paraId="5B96DE2B" w14:textId="20BE0CBA" w:rsidR="009A151A" w:rsidRDefault="009A151A" w:rsidP="009A151A">
      <w:r>
        <w:t>D</w:t>
      </w:r>
      <w:r w:rsidRPr="009A151A">
        <w:t xml:space="preserve">ôležité vzťahy v našom živote nie sú len tie partnerské či intímne. </w:t>
      </w:r>
      <w:r>
        <w:t>Kniha p</w:t>
      </w:r>
      <w:r w:rsidRPr="009A151A">
        <w:t>ozerá na vzťahy zo širšej, pre niekoho možno prekvapujúcej perspektívy: nadväzujeme ich totiž so živými bytosťami, ale aj s neživými predmetmi. Vieme si vytvoriť puto s časom, s Bohom a podobné väzby si vytvárame aj k peniazom a s nadšením hromadíme majetok.</w:t>
      </w:r>
    </w:p>
    <w:p w14:paraId="16C10DE3" w14:textId="77777777" w:rsidR="00C739D5" w:rsidRDefault="00C739D5" w:rsidP="00C739D5"/>
    <w:p w14:paraId="51D04B74" w14:textId="77777777" w:rsidR="00C739D5" w:rsidRDefault="00C739D5" w:rsidP="00C739D5">
      <w:pPr>
        <w:pStyle w:val="Bezriadkovania"/>
      </w:pPr>
      <w:proofErr w:type="spellStart"/>
      <w:r>
        <w:t>Jednoduše</w:t>
      </w:r>
      <w:proofErr w:type="spellEnd"/>
      <w:r>
        <w:t>: Matematika</w:t>
      </w:r>
    </w:p>
    <w:p w14:paraId="016000A6" w14:textId="208BE379" w:rsidR="00C739D5" w:rsidRDefault="00C739D5" w:rsidP="00C739D5">
      <w:pPr>
        <w:pStyle w:val="Bezriadkovania"/>
      </w:pPr>
      <w:r>
        <w:t xml:space="preserve">Autorský kolektív, </w:t>
      </w:r>
      <w:proofErr w:type="spellStart"/>
      <w:r>
        <w:t>Universum</w:t>
      </w:r>
      <w:proofErr w:type="spellEnd"/>
      <w:r>
        <w:t>. 2024</w:t>
      </w:r>
    </w:p>
    <w:p w14:paraId="58119A48" w14:textId="59CC2223" w:rsidR="00C739D5" w:rsidRDefault="00C739D5" w:rsidP="00C739D5"/>
    <w:p w14:paraId="0C219F2F" w14:textId="4EADD60F" w:rsidR="00C739D5" w:rsidRDefault="00C739D5" w:rsidP="00C739D5">
      <w:r>
        <w:rPr>
          <w:noProof/>
        </w:rPr>
        <w:drawing>
          <wp:anchor distT="0" distB="0" distL="114300" distR="114300" simplePos="0" relativeHeight="251661312" behindDoc="0" locked="0" layoutInCell="1" allowOverlap="1" wp14:anchorId="0FDA8955" wp14:editId="0F7D927D">
            <wp:simplePos x="0" y="0"/>
            <wp:positionH relativeFrom="margin">
              <wp:align>right</wp:align>
            </wp:positionH>
            <wp:positionV relativeFrom="paragraph">
              <wp:posOffset>172720</wp:posOffset>
            </wp:positionV>
            <wp:extent cx="902160" cy="1260000"/>
            <wp:effectExtent l="0" t="0" r="0" b="0"/>
            <wp:wrapSquare wrapText="bothSides"/>
            <wp:docPr id="388080197"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160" cy="1260000"/>
                    </a:xfrm>
                    <a:prstGeom prst="rect">
                      <a:avLst/>
                    </a:prstGeom>
                    <a:noFill/>
                  </pic:spPr>
                </pic:pic>
              </a:graphicData>
            </a:graphic>
          </wp:anchor>
        </w:drawing>
      </w:r>
      <w:r>
        <w:t xml:space="preserve">Táto publikácia vás vďaka zrozumiteľnému textu uvedie do problematiky bez ohľadu na to, či máte málo času alebo ste hladní po vedomostiach. Opisuje viac ako 90 kľúčových matematických pojmov, od prvočísel a zlomkov až po kvadratické rovnice a pravdepodobnostné experimenty, a každé jednostránkové heslo vysvetľuje daný pojem jasnejšie ako kedykoľvek predtým. Všetko je usporiadané podľa hlavných tém: teória čísel a sústavy; počítanie; geometria; algebra; grafické znázorňovanie atď., pričom heslá jednoducho a zrozumiteľne vysvetľujú základy každej kľúčovej matematickej teórie. </w:t>
      </w:r>
    </w:p>
    <w:p w14:paraId="00E47916" w14:textId="556E5A09" w:rsidR="00C739D5" w:rsidRDefault="00C739D5" w:rsidP="00C739D5"/>
    <w:p w14:paraId="7536DED5" w14:textId="77777777" w:rsidR="00C739D5" w:rsidRDefault="00C739D5" w:rsidP="00C739D5">
      <w:pPr>
        <w:pStyle w:val="Bezriadkovania"/>
      </w:pPr>
      <w:proofErr w:type="spellStart"/>
      <w:r>
        <w:t>Jednoduše</w:t>
      </w:r>
      <w:proofErr w:type="spellEnd"/>
      <w:r>
        <w:t xml:space="preserve">: </w:t>
      </w:r>
      <w:proofErr w:type="spellStart"/>
      <w:r>
        <w:t>Psychologie</w:t>
      </w:r>
      <w:proofErr w:type="spellEnd"/>
    </w:p>
    <w:p w14:paraId="03F735D7" w14:textId="11718240" w:rsidR="00C739D5" w:rsidRDefault="00C739D5" w:rsidP="00C739D5">
      <w:pPr>
        <w:pStyle w:val="Bezriadkovania"/>
      </w:pPr>
      <w:r>
        <w:t xml:space="preserve">Autorský kolektív, </w:t>
      </w:r>
      <w:proofErr w:type="spellStart"/>
      <w:r>
        <w:t>Universum</w:t>
      </w:r>
      <w:proofErr w:type="spellEnd"/>
      <w:r>
        <w:t>. 2023</w:t>
      </w:r>
    </w:p>
    <w:p w14:paraId="5910C3B6" w14:textId="55CC1694" w:rsidR="00C739D5" w:rsidRDefault="00C739D5" w:rsidP="00C739D5"/>
    <w:p w14:paraId="3B088973" w14:textId="773C407D" w:rsidR="00C739D5" w:rsidRDefault="00C739D5" w:rsidP="00314A14">
      <w:pPr>
        <w:ind w:left="1416"/>
      </w:pPr>
      <w:r w:rsidRPr="00C739D5">
        <w:t xml:space="preserve">Kniha jednoducho prekladá zložité myšlienky do zrozumiteľnej grafiky a predstavuje dokonalý úvod do témy pre tých, ktorí majú málo času, ale túžia po vedomostiach. Každá kapitola vysvetľuje kľúčové psychologické teórie od morálneho vývoja až po kognitívno-behaviorálnu terapiu. Kniha je rozdelená do kapitol, ktoré sa venujú jednotlivým odvetviam psychológie, mapujú vývoj psychologického štúdia a odhaľujú zložité myšlienky filozofov, psychológov a vedcov. Či už študujete psychológiu na strednej alebo vysokej škole, alebo jednoducho chcete získať nešpecializovaný prehľad o tejto problematike, táto encyklopédia vám poskytne všetko, čo potrebujete na rýchle a jednoduché pochopenie základov psychológie. </w:t>
      </w:r>
      <w:r>
        <w:rPr>
          <w:noProof/>
        </w:rPr>
        <w:drawing>
          <wp:anchor distT="0" distB="0" distL="114300" distR="114300" simplePos="0" relativeHeight="251662336" behindDoc="1" locked="0" layoutInCell="1" allowOverlap="1" wp14:anchorId="09C8A11D" wp14:editId="21EA9C08">
            <wp:simplePos x="0" y="0"/>
            <wp:positionH relativeFrom="margin">
              <wp:align>left</wp:align>
            </wp:positionH>
            <wp:positionV relativeFrom="paragraph">
              <wp:posOffset>214630</wp:posOffset>
            </wp:positionV>
            <wp:extent cx="911576" cy="1260000"/>
            <wp:effectExtent l="0" t="0" r="3175" b="0"/>
            <wp:wrapTight wrapText="bothSides">
              <wp:wrapPolygon edited="0">
                <wp:start x="0" y="0"/>
                <wp:lineTo x="0" y="21230"/>
                <wp:lineTo x="21224" y="21230"/>
                <wp:lineTo x="21224" y="0"/>
                <wp:lineTo x="0" y="0"/>
              </wp:wrapPolygon>
            </wp:wrapTight>
            <wp:docPr id="380753314"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1576" cy="1260000"/>
                    </a:xfrm>
                    <a:prstGeom prst="rect">
                      <a:avLst/>
                    </a:prstGeom>
                    <a:noFill/>
                  </pic:spPr>
                </pic:pic>
              </a:graphicData>
            </a:graphic>
          </wp:anchor>
        </w:drawing>
      </w:r>
      <w:r w:rsidR="009806E2">
        <w:t xml:space="preserve">  </w:t>
      </w:r>
    </w:p>
    <w:p w14:paraId="045F318E" w14:textId="77777777" w:rsidR="005E67A0" w:rsidRDefault="005E67A0" w:rsidP="00971C46">
      <w:pPr>
        <w:pStyle w:val="Bezriadkovania"/>
      </w:pPr>
    </w:p>
    <w:p w14:paraId="6C72C652" w14:textId="355476D2" w:rsidR="0028545F" w:rsidRDefault="0028545F" w:rsidP="00971C46">
      <w:pPr>
        <w:pStyle w:val="Bezriadkovania"/>
      </w:pPr>
      <w:proofErr w:type="spellStart"/>
      <w:r>
        <w:t>Jednoduše</w:t>
      </w:r>
      <w:proofErr w:type="spellEnd"/>
      <w:r>
        <w:t xml:space="preserve">: </w:t>
      </w:r>
      <w:proofErr w:type="spellStart"/>
      <w:r>
        <w:t>Umělá</w:t>
      </w:r>
      <w:proofErr w:type="spellEnd"/>
      <w:r>
        <w:t xml:space="preserve"> </w:t>
      </w:r>
      <w:proofErr w:type="spellStart"/>
      <w:r>
        <w:t>inteligence</w:t>
      </w:r>
      <w:proofErr w:type="spellEnd"/>
    </w:p>
    <w:p w14:paraId="7FFF6079" w14:textId="7767AFB3" w:rsidR="0028545F" w:rsidRDefault="0028545F" w:rsidP="00971C46">
      <w:pPr>
        <w:pStyle w:val="Bezriadkovania"/>
        <w:rPr>
          <w:noProof/>
        </w:rPr>
      </w:pPr>
      <w:r>
        <w:t xml:space="preserve"> Autorský kolektív, </w:t>
      </w:r>
      <w:proofErr w:type="spellStart"/>
      <w:r>
        <w:t>Universum</w:t>
      </w:r>
      <w:proofErr w:type="spellEnd"/>
      <w:r>
        <w:t>, 2023</w:t>
      </w:r>
      <w:r>
        <w:rPr>
          <w:noProof/>
        </w:rPr>
        <w:t xml:space="preserve"> </w:t>
      </w:r>
    </w:p>
    <w:p w14:paraId="2DAF1373" w14:textId="77777777" w:rsidR="00971C46" w:rsidRDefault="00971C46" w:rsidP="00971C46"/>
    <w:p w14:paraId="364E865C" w14:textId="1F4B0773" w:rsidR="00971C46" w:rsidRDefault="00971C46" w:rsidP="00971C46">
      <w:r>
        <w:rPr>
          <w:noProof/>
        </w:rPr>
        <w:drawing>
          <wp:anchor distT="0" distB="0" distL="114300" distR="114300" simplePos="0" relativeHeight="251663360" behindDoc="0" locked="0" layoutInCell="1" allowOverlap="1" wp14:anchorId="3DC53129" wp14:editId="3D8C4D6D">
            <wp:simplePos x="0" y="0"/>
            <wp:positionH relativeFrom="margin">
              <wp:align>right</wp:align>
            </wp:positionH>
            <wp:positionV relativeFrom="paragraph">
              <wp:posOffset>149860</wp:posOffset>
            </wp:positionV>
            <wp:extent cx="913043" cy="1260000"/>
            <wp:effectExtent l="0" t="0" r="1905" b="0"/>
            <wp:wrapSquare wrapText="bothSides"/>
            <wp:docPr id="388817828"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3043" cy="1260000"/>
                    </a:xfrm>
                    <a:prstGeom prst="rect">
                      <a:avLst/>
                    </a:prstGeom>
                    <a:noFill/>
                  </pic:spPr>
                </pic:pic>
              </a:graphicData>
            </a:graphic>
          </wp:anchor>
        </w:drawing>
      </w:r>
      <w:r w:rsidRPr="00971C46">
        <w:t xml:space="preserve">Ak sa chcete začať orientovať v tejto čoraz populárnejšej téme alebo si len upevniť svoje doterajšie vedomosti, tento sprievodca vám to uľahčí. Kniha kombinuje pôsobivé </w:t>
      </w:r>
      <w:proofErr w:type="spellStart"/>
      <w:r w:rsidRPr="00971C46">
        <w:t>infografiky</w:t>
      </w:r>
      <w:proofErr w:type="spellEnd"/>
      <w:r w:rsidRPr="00971C46">
        <w:t xml:space="preserve"> s ľahko zrozumiteľným textom a poskytuje komplexný úvod do tejto problematiky pre tých, ktorí majú málo času, ale túžia po vedomostiach. V kapitolách sa rozoberá široká škála tém od výpočtovej techniky a matematiky až po politiku a filozofiu a vysvetľuje sa, ako umelá inteligencia funguje, ako dramaticky zmenila spôsob nášho života a ako by sa mohla vyvíjať v budúcnosti. Kniha zrozumiteľne vysvetľuje kľúčové informácie, načrtáva stavebné kamene a</w:t>
      </w:r>
      <w:r>
        <w:t> </w:t>
      </w:r>
      <w:r w:rsidRPr="00971C46">
        <w:t>historické</w:t>
      </w:r>
      <w:r>
        <w:tab/>
      </w:r>
      <w:r w:rsidRPr="00971C46">
        <w:t xml:space="preserve"> technologické míľniky, venuje sa mnohým etickým diskusiám a </w:t>
      </w:r>
      <w:r>
        <w:tab/>
      </w:r>
      <w:r>
        <w:tab/>
        <w:t xml:space="preserve">               </w:t>
      </w:r>
      <w:r w:rsidRPr="00971C46">
        <w:t>rozoberá rastúci vplyv umelej inteligencie na kultúru a spoločnosť.</w:t>
      </w:r>
    </w:p>
    <w:p w14:paraId="431AF15C" w14:textId="77777777" w:rsidR="00607438" w:rsidRDefault="00607438" w:rsidP="00971C46"/>
    <w:p w14:paraId="47F28FB5" w14:textId="77777777" w:rsidR="005E67A0" w:rsidRDefault="005E67A0" w:rsidP="00607438">
      <w:pPr>
        <w:pStyle w:val="Bezriadkovania"/>
      </w:pPr>
    </w:p>
    <w:p w14:paraId="28F7DCA7" w14:textId="77777777" w:rsidR="005E67A0" w:rsidRDefault="005E67A0" w:rsidP="00607438">
      <w:pPr>
        <w:pStyle w:val="Bezriadkovania"/>
      </w:pPr>
    </w:p>
    <w:p w14:paraId="1DA731B8" w14:textId="3F7FE819" w:rsidR="00607438" w:rsidRDefault="00607438" w:rsidP="00607438">
      <w:pPr>
        <w:pStyle w:val="Bezriadkovania"/>
      </w:pPr>
      <w:r>
        <w:t xml:space="preserve">Matematické </w:t>
      </w:r>
      <w:proofErr w:type="spellStart"/>
      <w:r>
        <w:t>představy</w:t>
      </w:r>
      <w:proofErr w:type="spellEnd"/>
      <w:r>
        <w:t xml:space="preserve"> a </w:t>
      </w:r>
      <w:proofErr w:type="spellStart"/>
      <w:r>
        <w:t>myšlení</w:t>
      </w:r>
      <w:proofErr w:type="spellEnd"/>
      <w:r>
        <w:t xml:space="preserve"> </w:t>
      </w:r>
      <w:proofErr w:type="spellStart"/>
      <w:r>
        <w:t>dětí</w:t>
      </w:r>
      <w:proofErr w:type="spellEnd"/>
      <w:r>
        <w:t xml:space="preserve"> </w:t>
      </w:r>
      <w:proofErr w:type="spellStart"/>
      <w:r>
        <w:t>předškolního</w:t>
      </w:r>
      <w:proofErr w:type="spellEnd"/>
      <w:r>
        <w:t xml:space="preserve"> </w:t>
      </w:r>
      <w:proofErr w:type="spellStart"/>
      <w:r>
        <w:t>věku</w:t>
      </w:r>
      <w:proofErr w:type="spellEnd"/>
    </w:p>
    <w:p w14:paraId="322B14C8" w14:textId="77777777" w:rsidR="00607438" w:rsidRDefault="00607438" w:rsidP="00607438">
      <w:pPr>
        <w:pStyle w:val="Bezriadkovania"/>
      </w:pPr>
      <w:proofErr w:type="spellStart"/>
      <w:r>
        <w:t>Příručka</w:t>
      </w:r>
      <w:proofErr w:type="spellEnd"/>
      <w:r>
        <w:t xml:space="preserve"> pro </w:t>
      </w:r>
      <w:proofErr w:type="spellStart"/>
      <w:r>
        <w:t>učitele</w:t>
      </w:r>
      <w:proofErr w:type="spellEnd"/>
    </w:p>
    <w:p w14:paraId="49697EC4" w14:textId="6995ADA7" w:rsidR="00607438" w:rsidRDefault="00607438" w:rsidP="00607438">
      <w:pPr>
        <w:pStyle w:val="Bezriadkovania"/>
      </w:pPr>
      <w:r>
        <w:t xml:space="preserve">Lišková, H.,  </w:t>
      </w:r>
      <w:proofErr w:type="spellStart"/>
      <w:r>
        <w:t>Lietavcová</w:t>
      </w:r>
      <w:proofErr w:type="spellEnd"/>
      <w:r>
        <w:t xml:space="preserve">, M., </w:t>
      </w:r>
      <w:proofErr w:type="spellStart"/>
      <w:r>
        <w:t>Raabe</w:t>
      </w:r>
      <w:proofErr w:type="spellEnd"/>
      <w:r>
        <w:t>. 2024</w:t>
      </w:r>
    </w:p>
    <w:p w14:paraId="16E9A225" w14:textId="77777777" w:rsidR="00607438" w:rsidRDefault="00607438" w:rsidP="00607438"/>
    <w:p w14:paraId="7E39DF19" w14:textId="1114F6E1" w:rsidR="00607438" w:rsidRDefault="00607438" w:rsidP="001126AE">
      <w:pPr>
        <w:ind w:left="1416"/>
      </w:pPr>
      <w:r w:rsidRPr="00607438">
        <w:t xml:space="preserve">Kniha ponúka užitočnú podporu pre rozvoj </w:t>
      </w:r>
      <w:proofErr w:type="spellStart"/>
      <w:r w:rsidRPr="00607438">
        <w:t>predmatematického</w:t>
      </w:r>
      <w:proofErr w:type="spellEnd"/>
      <w:r w:rsidRPr="00607438">
        <w:t xml:space="preserve"> myslenia u detí predškolského veku. Zameriava sa na celú šírku matematickej </w:t>
      </w:r>
      <w:proofErr w:type="spellStart"/>
      <w:r w:rsidRPr="00607438">
        <w:t>predčitateľskej</w:t>
      </w:r>
      <w:proofErr w:type="spellEnd"/>
      <w:r w:rsidRPr="00607438">
        <w:t xml:space="preserve"> gramotnosti predškolákov, od základných myšlienkových operácií, </w:t>
      </w:r>
      <w:proofErr w:type="spellStart"/>
      <w:r w:rsidRPr="00607438">
        <w:t>predčitateľských</w:t>
      </w:r>
      <w:proofErr w:type="spellEnd"/>
      <w:r w:rsidRPr="00607438">
        <w:t xml:space="preserve"> pojmov a geometrických predstáv vrátane orientácie v priestore a rovine až po chápanie usporiadania vrátane časovej postupnosti. To všetko je prezentované formou hravých a zábavných aktivít doplnených metodickými komentármi. Kniha je novým prepracovaným vydaním publikácie Rozvíjanie </w:t>
      </w:r>
      <w:proofErr w:type="spellStart"/>
      <w:r w:rsidRPr="00607438">
        <w:t>predmatematického</w:t>
      </w:r>
      <w:proofErr w:type="spellEnd"/>
      <w:r w:rsidRPr="00607438">
        <w:t xml:space="preserve"> </w:t>
      </w:r>
      <w:r w:rsidR="001126AE">
        <w:t xml:space="preserve"> </w:t>
      </w:r>
      <w:r w:rsidRPr="00607438">
        <w:t xml:space="preserve">myslenia detí. </w:t>
      </w:r>
      <w:r>
        <w:rPr>
          <w:noProof/>
        </w:rPr>
        <w:drawing>
          <wp:anchor distT="0" distB="0" distL="114300" distR="114300" simplePos="0" relativeHeight="251664384" behindDoc="1" locked="0" layoutInCell="1" allowOverlap="1" wp14:anchorId="24C5033C" wp14:editId="48AD70B5">
            <wp:simplePos x="0" y="0"/>
            <wp:positionH relativeFrom="margin">
              <wp:align>left</wp:align>
            </wp:positionH>
            <wp:positionV relativeFrom="paragraph">
              <wp:posOffset>144145</wp:posOffset>
            </wp:positionV>
            <wp:extent cx="889560" cy="1260000"/>
            <wp:effectExtent l="0" t="0" r="6350" b="0"/>
            <wp:wrapTight wrapText="bothSides">
              <wp:wrapPolygon edited="0">
                <wp:start x="0" y="0"/>
                <wp:lineTo x="0" y="21230"/>
                <wp:lineTo x="21291" y="21230"/>
                <wp:lineTo x="21291" y="0"/>
                <wp:lineTo x="0" y="0"/>
              </wp:wrapPolygon>
            </wp:wrapTight>
            <wp:docPr id="124549911"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9560" cy="1260000"/>
                    </a:xfrm>
                    <a:prstGeom prst="rect">
                      <a:avLst/>
                    </a:prstGeom>
                    <a:noFill/>
                  </pic:spPr>
                </pic:pic>
              </a:graphicData>
            </a:graphic>
          </wp:anchor>
        </w:drawing>
      </w:r>
      <w:r w:rsidR="00C441E9">
        <w:t xml:space="preserve">  </w:t>
      </w:r>
    </w:p>
    <w:p w14:paraId="4E45995D" w14:textId="77777777" w:rsidR="00C441E9" w:rsidRDefault="00C441E9" w:rsidP="001126AE">
      <w:pPr>
        <w:ind w:left="1416"/>
      </w:pPr>
    </w:p>
    <w:p w14:paraId="6D2D1C54" w14:textId="77777777" w:rsidR="00C441E9" w:rsidRDefault="00C441E9" w:rsidP="001126AE">
      <w:pPr>
        <w:ind w:left="1416"/>
      </w:pPr>
    </w:p>
    <w:p w14:paraId="24F51676" w14:textId="77777777" w:rsidR="00C441E9" w:rsidRDefault="00C441E9" w:rsidP="001126AE">
      <w:pPr>
        <w:ind w:left="1416"/>
      </w:pPr>
    </w:p>
    <w:p w14:paraId="5AAEBB5C" w14:textId="77777777" w:rsidR="00C441E9" w:rsidRDefault="00C441E9" w:rsidP="001126AE">
      <w:pPr>
        <w:ind w:left="1416"/>
      </w:pPr>
    </w:p>
    <w:p w14:paraId="6DE1C313" w14:textId="77777777" w:rsidR="005D6CCD" w:rsidRDefault="005D6CCD" w:rsidP="00C441E9">
      <w:pPr>
        <w:pStyle w:val="Bezriadkovania"/>
      </w:pPr>
    </w:p>
    <w:p w14:paraId="2FCEB819" w14:textId="0E0EEE89" w:rsidR="00C441E9" w:rsidRDefault="00C441E9" w:rsidP="00C441E9">
      <w:pPr>
        <w:pStyle w:val="Bezriadkovania"/>
      </w:pPr>
      <w:proofErr w:type="spellStart"/>
      <w:r>
        <w:t>Opatrovateľstvo</w:t>
      </w:r>
      <w:proofErr w:type="spellEnd"/>
    </w:p>
    <w:p w14:paraId="287961DD" w14:textId="77777777" w:rsidR="00C441E9" w:rsidRDefault="00C441E9" w:rsidP="00C441E9">
      <w:pPr>
        <w:pStyle w:val="Bezriadkovania"/>
      </w:pPr>
      <w:r>
        <w:t>Starostlivosť o klienta v rodinnom prostredí aj v zariadeniach</w:t>
      </w:r>
    </w:p>
    <w:p w14:paraId="7D2CB9E2" w14:textId="77777777" w:rsidR="00C441E9" w:rsidRDefault="00C441E9" w:rsidP="00C441E9">
      <w:pPr>
        <w:pStyle w:val="Bezriadkovania"/>
        <w:rPr>
          <w:noProof/>
        </w:rPr>
      </w:pPr>
      <w:proofErr w:type="spellStart"/>
      <w:r>
        <w:t>Krišková</w:t>
      </w:r>
      <w:proofErr w:type="spellEnd"/>
      <w:r>
        <w:t xml:space="preserve">, A., </w:t>
      </w:r>
      <w:proofErr w:type="spellStart"/>
      <w:r>
        <w:t>Grada</w:t>
      </w:r>
      <w:proofErr w:type="spellEnd"/>
      <w:r>
        <w:t>. 2024</w:t>
      </w:r>
      <w:r>
        <w:rPr>
          <w:noProof/>
        </w:rPr>
        <w:t xml:space="preserve"> </w:t>
      </w:r>
    </w:p>
    <w:p w14:paraId="41C5C01A" w14:textId="77777777" w:rsidR="00C441E9" w:rsidRDefault="00C441E9" w:rsidP="00C441E9"/>
    <w:p w14:paraId="214F9957" w14:textId="2D68D8C9" w:rsidR="00C441E9" w:rsidRDefault="00C441E9" w:rsidP="00C441E9">
      <w:r>
        <w:rPr>
          <w:noProof/>
        </w:rPr>
        <w:drawing>
          <wp:anchor distT="0" distB="0" distL="114300" distR="114300" simplePos="0" relativeHeight="251665408" behindDoc="1" locked="0" layoutInCell="1" allowOverlap="1" wp14:anchorId="5A9222C7" wp14:editId="0EDF9691">
            <wp:simplePos x="0" y="0"/>
            <wp:positionH relativeFrom="margin">
              <wp:align>right</wp:align>
            </wp:positionH>
            <wp:positionV relativeFrom="paragraph">
              <wp:posOffset>66675</wp:posOffset>
            </wp:positionV>
            <wp:extent cx="874395" cy="1259840"/>
            <wp:effectExtent l="0" t="0" r="1905" b="0"/>
            <wp:wrapTight wrapText="bothSides">
              <wp:wrapPolygon edited="0">
                <wp:start x="0" y="0"/>
                <wp:lineTo x="0" y="21230"/>
                <wp:lineTo x="21176" y="21230"/>
                <wp:lineTo x="21176" y="0"/>
                <wp:lineTo x="0" y="0"/>
              </wp:wrapPolygon>
            </wp:wrapTight>
            <wp:docPr id="60522576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4395" cy="1259840"/>
                    </a:xfrm>
                    <a:prstGeom prst="rect">
                      <a:avLst/>
                    </a:prstGeom>
                    <a:noFill/>
                  </pic:spPr>
                </pic:pic>
              </a:graphicData>
            </a:graphic>
          </wp:anchor>
        </w:drawing>
      </w:r>
      <w:r w:rsidRPr="00C441E9">
        <w:t xml:space="preserve">Text knihy nadväzuje na predchádzajúce publikácie, ktoré zahrňovali oblasti opatrovania, proces dokumentovania a základy konceptov pre odbor </w:t>
      </w:r>
      <w:proofErr w:type="spellStart"/>
      <w:r w:rsidRPr="00C441E9">
        <w:t>opatrovateľstva</w:t>
      </w:r>
      <w:proofErr w:type="spellEnd"/>
      <w:r w:rsidRPr="00C441E9">
        <w:t xml:space="preserve">. Klientom v rodine, ktorý je odkázaný na pomoc môže byť dieťa, osoba s ťažkým zdravotným postihnutím (ŤZP), senior. Kniha v porovnaní s ostatnými publikáciami v oblasti opatrovania je unikátna tým, že obsahuje okrem všeobecne platných popisov činností v zariadeniach sociálnych služieb aj popisy vyžadovaných odborných činností realizovaných u klienta v prirodzenom prostredí, v domácnosti. </w:t>
      </w:r>
    </w:p>
    <w:p w14:paraId="1B7E2FE9" w14:textId="77777777" w:rsidR="0048169E" w:rsidRDefault="0048169E" w:rsidP="00C441E9"/>
    <w:p w14:paraId="6593C8A8" w14:textId="77777777" w:rsidR="0048169E" w:rsidRDefault="0048169E" w:rsidP="00C441E9"/>
    <w:p w14:paraId="3A5BAC51" w14:textId="77777777" w:rsidR="005D6CCD" w:rsidRDefault="005D6CCD" w:rsidP="0048169E">
      <w:pPr>
        <w:pStyle w:val="Bezriadkovania"/>
      </w:pPr>
    </w:p>
    <w:p w14:paraId="286F1432" w14:textId="0905B0C8" w:rsidR="0048169E" w:rsidRDefault="0048169E" w:rsidP="0048169E">
      <w:pPr>
        <w:pStyle w:val="Bezriadkovania"/>
      </w:pPr>
      <w:proofErr w:type="spellStart"/>
      <w:r>
        <w:t>Partneři</w:t>
      </w:r>
      <w:proofErr w:type="spellEnd"/>
      <w:r>
        <w:t xml:space="preserve"> a </w:t>
      </w:r>
      <w:proofErr w:type="spellStart"/>
      <w:r>
        <w:t>krize</w:t>
      </w:r>
      <w:proofErr w:type="spellEnd"/>
    </w:p>
    <w:p w14:paraId="48668EE4" w14:textId="77777777" w:rsidR="0048169E" w:rsidRDefault="0048169E" w:rsidP="0048169E">
      <w:pPr>
        <w:pStyle w:val="Bezriadkovania"/>
      </w:pPr>
      <w:r>
        <w:t xml:space="preserve">Jak </w:t>
      </w:r>
      <w:proofErr w:type="spellStart"/>
      <w:r>
        <w:t>úspěšně</w:t>
      </w:r>
      <w:proofErr w:type="spellEnd"/>
      <w:r>
        <w:t xml:space="preserve"> </w:t>
      </w:r>
      <w:proofErr w:type="spellStart"/>
      <w:r>
        <w:t>překonat</w:t>
      </w:r>
      <w:proofErr w:type="spellEnd"/>
      <w:r>
        <w:t xml:space="preserve"> partnerskou </w:t>
      </w:r>
      <w:proofErr w:type="spellStart"/>
      <w:r>
        <w:t>krizi</w:t>
      </w:r>
      <w:proofErr w:type="spellEnd"/>
    </w:p>
    <w:p w14:paraId="60469983" w14:textId="14B1D470" w:rsidR="0048169E" w:rsidRDefault="0048169E" w:rsidP="0048169E">
      <w:pPr>
        <w:pStyle w:val="Bezriadkovania"/>
      </w:pPr>
      <w:r>
        <w:rPr>
          <w:noProof/>
        </w:rPr>
        <w:drawing>
          <wp:anchor distT="0" distB="0" distL="114300" distR="114300" simplePos="0" relativeHeight="251666432" behindDoc="1" locked="0" layoutInCell="1" allowOverlap="1" wp14:anchorId="42B9BE9C" wp14:editId="0C2927DA">
            <wp:simplePos x="0" y="0"/>
            <wp:positionH relativeFrom="margin">
              <wp:align>left</wp:align>
            </wp:positionH>
            <wp:positionV relativeFrom="paragraph">
              <wp:posOffset>895350</wp:posOffset>
            </wp:positionV>
            <wp:extent cx="964286" cy="1260000"/>
            <wp:effectExtent l="0" t="0" r="7620" b="0"/>
            <wp:wrapTight wrapText="bothSides">
              <wp:wrapPolygon edited="0">
                <wp:start x="0" y="0"/>
                <wp:lineTo x="0" y="21230"/>
                <wp:lineTo x="21344" y="21230"/>
                <wp:lineTo x="21344" y="0"/>
                <wp:lineTo x="0" y="0"/>
              </wp:wrapPolygon>
            </wp:wrapTight>
            <wp:docPr id="2027874037"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4286" cy="1260000"/>
                    </a:xfrm>
                    <a:prstGeom prst="rect">
                      <a:avLst/>
                    </a:prstGeom>
                    <a:noFill/>
                  </pic:spPr>
                </pic:pic>
              </a:graphicData>
            </a:graphic>
          </wp:anchor>
        </w:drawing>
      </w:r>
      <w:proofErr w:type="spellStart"/>
      <w:r>
        <w:t>Chaba</w:t>
      </w:r>
      <w:proofErr w:type="spellEnd"/>
      <w:r>
        <w:t xml:space="preserve">, K., </w:t>
      </w:r>
      <w:proofErr w:type="spellStart"/>
      <w:r>
        <w:t>Computer</w:t>
      </w:r>
      <w:proofErr w:type="spellEnd"/>
      <w:r>
        <w:t xml:space="preserve"> </w:t>
      </w:r>
      <w:proofErr w:type="spellStart"/>
      <w:r>
        <w:t>Media</w:t>
      </w:r>
      <w:proofErr w:type="spellEnd"/>
      <w:r>
        <w:t>. 2024</w:t>
      </w:r>
    </w:p>
    <w:p w14:paraId="4ED1DC4C" w14:textId="77777777" w:rsidR="005D6CCD" w:rsidRDefault="005D6CCD" w:rsidP="005D6CCD">
      <w:pPr>
        <w:rPr>
          <w:b/>
          <w:i/>
          <w:sz w:val="32"/>
          <w:u w:val="single"/>
        </w:rPr>
      </w:pPr>
    </w:p>
    <w:p w14:paraId="1D3E7809" w14:textId="19452E53" w:rsidR="005D6CCD" w:rsidRDefault="005D6CCD" w:rsidP="005D6CCD">
      <w:r w:rsidRPr="005D6CCD">
        <w:t>Každý partnerský vzťah sa časom vyvíja. Vzťah sa zvyčajne začína zamilovanosťou, bez ktorej by sme doň nikdy nevstúpili. Keď zamilovanosť pominie, začína sa to, čo nazývame vzťahom. Do vzťahu vstupuje mnoho spoločných cieľov, očakávaní, potrieb, ale aj problémov, emócií a vzájomných kompromisov. Väčšina vzťahov prežíva partnerskú krízu aspoň raz počas života. Môže trvať len niekoľko mesiacov, alebo môže trvať aj niekoľko rokov. Ak partneri nezačnú krízu riešiť, môže to viesť k ukončeniu vzťahu.</w:t>
      </w:r>
    </w:p>
    <w:p w14:paraId="7CCE95F3" w14:textId="77777777" w:rsidR="005D6CCD" w:rsidRDefault="005D6CCD" w:rsidP="005D6CCD"/>
    <w:p w14:paraId="7DE62C28" w14:textId="77777777" w:rsidR="005D6CCD" w:rsidRDefault="005D6CCD" w:rsidP="005D6CCD"/>
    <w:p w14:paraId="5CCD0914" w14:textId="77777777" w:rsidR="005D6CCD" w:rsidRDefault="005D6CCD" w:rsidP="005D6CCD"/>
    <w:p w14:paraId="3E2574EC" w14:textId="77777777" w:rsidR="005D6CCD" w:rsidRDefault="005D6CCD" w:rsidP="005D6CCD"/>
    <w:p w14:paraId="22A05F48" w14:textId="77777777" w:rsidR="005D6CCD" w:rsidRDefault="005D6CCD" w:rsidP="005D6CCD"/>
    <w:p w14:paraId="54C14A8F" w14:textId="77777777" w:rsidR="009469F7" w:rsidRDefault="009469F7" w:rsidP="005D6CCD">
      <w:pPr>
        <w:pStyle w:val="Bezriadkovania"/>
      </w:pPr>
    </w:p>
    <w:p w14:paraId="05E69585" w14:textId="77777777" w:rsidR="009469F7" w:rsidRDefault="009469F7" w:rsidP="005D6CCD">
      <w:pPr>
        <w:pStyle w:val="Bezriadkovania"/>
      </w:pPr>
    </w:p>
    <w:p w14:paraId="0FF75F98" w14:textId="1656401F" w:rsidR="005D6CCD" w:rsidRDefault="005D6CCD" w:rsidP="005D6CCD">
      <w:pPr>
        <w:pStyle w:val="Bezriadkovania"/>
      </w:pPr>
      <w:r>
        <w:t xml:space="preserve">Potravinové alergie teoretické východiská </w:t>
      </w:r>
    </w:p>
    <w:p w14:paraId="73449200" w14:textId="7ECCC03A" w:rsidR="005D6CCD" w:rsidRDefault="005D6CCD" w:rsidP="005D6CCD">
      <w:pPr>
        <w:pStyle w:val="Bezriadkovania"/>
      </w:pPr>
      <w:r>
        <w:t>a manažment rizika</w:t>
      </w:r>
    </w:p>
    <w:p w14:paraId="6A372B42" w14:textId="6320B9BF" w:rsidR="005D6CCD" w:rsidRDefault="005D6CCD" w:rsidP="005D6CCD">
      <w:pPr>
        <w:pStyle w:val="Bezriadkovania"/>
      </w:pPr>
      <w:proofErr w:type="spellStart"/>
      <w:r>
        <w:t>Žiarovská</w:t>
      </w:r>
      <w:proofErr w:type="spellEnd"/>
      <w:r>
        <w:t>, J., Slovenská poľnohospodárska univerzita v Nitre. 2023</w:t>
      </w:r>
    </w:p>
    <w:p w14:paraId="46106C82" w14:textId="28D8BFD4" w:rsidR="005D6CCD" w:rsidRDefault="005D6CCD" w:rsidP="005D6CCD">
      <w:r>
        <w:rPr>
          <w:noProof/>
        </w:rPr>
        <w:drawing>
          <wp:anchor distT="0" distB="0" distL="114300" distR="114300" simplePos="0" relativeHeight="251667456" behindDoc="1" locked="0" layoutInCell="1" allowOverlap="1" wp14:anchorId="5314A3C8" wp14:editId="2D7EB47B">
            <wp:simplePos x="0" y="0"/>
            <wp:positionH relativeFrom="margin">
              <wp:align>right</wp:align>
            </wp:positionH>
            <wp:positionV relativeFrom="paragraph">
              <wp:posOffset>182880</wp:posOffset>
            </wp:positionV>
            <wp:extent cx="885938" cy="1260000"/>
            <wp:effectExtent l="0" t="0" r="9525" b="0"/>
            <wp:wrapTight wrapText="bothSides">
              <wp:wrapPolygon edited="0">
                <wp:start x="0" y="0"/>
                <wp:lineTo x="0" y="21230"/>
                <wp:lineTo x="21368" y="21230"/>
                <wp:lineTo x="21368" y="0"/>
                <wp:lineTo x="0" y="0"/>
              </wp:wrapPolygon>
            </wp:wrapTight>
            <wp:docPr id="1523189273"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5938" cy="1260000"/>
                    </a:xfrm>
                    <a:prstGeom prst="rect">
                      <a:avLst/>
                    </a:prstGeom>
                    <a:noFill/>
                  </pic:spPr>
                </pic:pic>
              </a:graphicData>
            </a:graphic>
          </wp:anchor>
        </w:drawing>
      </w:r>
    </w:p>
    <w:p w14:paraId="09CB75BC" w14:textId="49CB233D" w:rsidR="005D6CCD" w:rsidRDefault="005D6CCD" w:rsidP="005D6CCD">
      <w:r w:rsidRPr="005D6CCD">
        <w:t>Vo vysokoškolskej u</w:t>
      </w:r>
      <w:r>
        <w:t>č</w:t>
      </w:r>
      <w:r w:rsidRPr="005D6CCD">
        <w:t>ebnici „Potravinové alergie – teoretické východiská a manažment rizika“ sa autorský kolektív zameral na jednotlivé aspekty imunológie, prevalencie, charakteristiky a diagnostiky potravinových alergií a následne sa podrobne venuje známym a popísaným alergénom potravinových zdrojov, ktoré sú sledované v EÚ. V závere</w:t>
      </w:r>
      <w:r w:rsidR="00005DDF">
        <w:t>č</w:t>
      </w:r>
      <w:r w:rsidRPr="005D6CCD">
        <w:t>ných kapitolách je rozpracovaná problematika manažmentu rizika alergénov a ich ovplyvnenie pri spracovaní potravín.</w:t>
      </w:r>
    </w:p>
    <w:p w14:paraId="3E22FC3C" w14:textId="2E465AC1" w:rsidR="005D6CCD" w:rsidRDefault="005D6CCD" w:rsidP="005D6CCD">
      <w:pPr>
        <w:ind w:firstLine="708"/>
      </w:pPr>
    </w:p>
    <w:p w14:paraId="70169ED6" w14:textId="77777777" w:rsidR="00005DDF" w:rsidRDefault="00005DDF" w:rsidP="005D6CCD">
      <w:pPr>
        <w:ind w:firstLine="708"/>
      </w:pPr>
    </w:p>
    <w:p w14:paraId="4A2C9EDF" w14:textId="77777777" w:rsidR="009469F7" w:rsidRDefault="009469F7" w:rsidP="009469F7">
      <w:pPr>
        <w:pStyle w:val="Bezriadkovania"/>
      </w:pPr>
    </w:p>
    <w:p w14:paraId="6BBEDC77" w14:textId="77777777" w:rsidR="009469F7" w:rsidRDefault="009469F7" w:rsidP="009469F7">
      <w:pPr>
        <w:pStyle w:val="Bezriadkovania"/>
      </w:pPr>
    </w:p>
    <w:p w14:paraId="4954E2A3" w14:textId="2CD7BEC8" w:rsidR="009469F7" w:rsidRDefault="009469F7" w:rsidP="009469F7">
      <w:pPr>
        <w:pStyle w:val="Bezriadkovania"/>
      </w:pPr>
      <w:r>
        <w:t>Slovenské hrady, ako ich nepoznáte - Čarovné Slovensko</w:t>
      </w:r>
    </w:p>
    <w:p w14:paraId="58875584" w14:textId="77777777" w:rsidR="009469F7" w:rsidRDefault="009469F7" w:rsidP="009469F7">
      <w:pPr>
        <w:pStyle w:val="Bezriadkovania"/>
      </w:pPr>
      <w:r>
        <w:t>Putovanie po pokladoch našej histórie</w:t>
      </w:r>
    </w:p>
    <w:p w14:paraId="76B641A5" w14:textId="1E14F08C" w:rsidR="00005DDF" w:rsidRDefault="009469F7" w:rsidP="009469F7">
      <w:pPr>
        <w:pStyle w:val="Bezriadkovania"/>
      </w:pPr>
      <w:r>
        <w:t>K</w:t>
      </w:r>
      <w:r>
        <w:t>olektív</w:t>
      </w:r>
      <w:r>
        <w:t xml:space="preserve">, </w:t>
      </w:r>
      <w:r>
        <w:t>MAFRA Slovakia</w:t>
      </w:r>
      <w:r>
        <w:t>.</w:t>
      </w:r>
      <w:r>
        <w:t xml:space="preserve"> 2024</w:t>
      </w:r>
    </w:p>
    <w:p w14:paraId="4505406D" w14:textId="77777777" w:rsidR="009469F7" w:rsidRDefault="009469F7" w:rsidP="009469F7"/>
    <w:p w14:paraId="19815F57" w14:textId="245CDB1D" w:rsidR="009469F7" w:rsidRDefault="009469F7" w:rsidP="009469F7">
      <w:r>
        <w:rPr>
          <w:noProof/>
        </w:rPr>
        <w:drawing>
          <wp:anchor distT="0" distB="0" distL="114300" distR="114300" simplePos="0" relativeHeight="251668480" behindDoc="1" locked="0" layoutInCell="1" allowOverlap="1" wp14:anchorId="061B83C4" wp14:editId="0D0FC345">
            <wp:simplePos x="0" y="0"/>
            <wp:positionH relativeFrom="margin">
              <wp:align>left</wp:align>
            </wp:positionH>
            <wp:positionV relativeFrom="paragraph">
              <wp:posOffset>10160</wp:posOffset>
            </wp:positionV>
            <wp:extent cx="895735" cy="1260000"/>
            <wp:effectExtent l="0" t="0" r="0" b="0"/>
            <wp:wrapTight wrapText="bothSides">
              <wp:wrapPolygon edited="0">
                <wp:start x="0" y="0"/>
                <wp:lineTo x="0" y="21230"/>
                <wp:lineTo x="21140" y="21230"/>
                <wp:lineTo x="21140" y="0"/>
                <wp:lineTo x="0" y="0"/>
              </wp:wrapPolygon>
            </wp:wrapTight>
            <wp:docPr id="1923902160"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5735" cy="1260000"/>
                    </a:xfrm>
                    <a:prstGeom prst="rect">
                      <a:avLst/>
                    </a:prstGeom>
                    <a:noFill/>
                  </pic:spPr>
                </pic:pic>
              </a:graphicData>
            </a:graphic>
          </wp:anchor>
        </w:drawing>
      </w:r>
      <w:r w:rsidRPr="009469F7">
        <w:t xml:space="preserve">V tejto knihe nájdete príbehy tých najkrajších a najzaujímavejších slovenských hradov a zámkov, ktoré počas niekoľkých rokov navštívili a preskúmali redaktori magazínu Čarovné Slovensko. Jej súčasťou sú aj praktické rady, osobné zážitky a tajomstvá, od blogera a cestovateľa Radoslava </w:t>
      </w:r>
      <w:proofErr w:type="spellStart"/>
      <w:r w:rsidRPr="009469F7">
        <w:t>Hoppeja</w:t>
      </w:r>
      <w:proofErr w:type="spellEnd"/>
      <w:r w:rsidRPr="009469F7">
        <w:t>, ktorý je známy svojím blogom „Nie je túra bez Štúra“. Nechýbajú desiatky zaujímavých tipov na výlety a na túry v ich okolí.</w:t>
      </w:r>
    </w:p>
    <w:p w14:paraId="2AD737DF" w14:textId="77777777" w:rsidR="009469F7" w:rsidRDefault="009469F7" w:rsidP="009469F7"/>
    <w:p w14:paraId="653127D4" w14:textId="77777777" w:rsidR="009469F7" w:rsidRDefault="009469F7" w:rsidP="009469F7"/>
    <w:p w14:paraId="2CE6F7DF" w14:textId="77777777" w:rsidR="00F61B9D" w:rsidRDefault="00F61B9D" w:rsidP="00F61B9D">
      <w:pPr>
        <w:pStyle w:val="Bezriadkovania"/>
        <w:jc w:val="both"/>
      </w:pPr>
    </w:p>
    <w:p w14:paraId="5A29D5E4" w14:textId="498C7811" w:rsidR="009469F7" w:rsidRPr="00F61B9D" w:rsidRDefault="009469F7" w:rsidP="00F61B9D">
      <w:pPr>
        <w:pStyle w:val="Bezriadkovania"/>
      </w:pPr>
      <w:r w:rsidRPr="00F61B9D">
        <w:lastRenderedPageBreak/>
        <w:t>Staroba pre začiatočníkov</w:t>
      </w:r>
    </w:p>
    <w:p w14:paraId="11FF80DF" w14:textId="77777777" w:rsidR="009469F7" w:rsidRPr="00F61B9D" w:rsidRDefault="009469F7" w:rsidP="00F61B9D">
      <w:pPr>
        <w:pStyle w:val="Bezriadkovania"/>
      </w:pPr>
      <w:r w:rsidRPr="00F61B9D">
        <w:t xml:space="preserve">alebo Príručka ako harmonicky zostarnúť a </w:t>
      </w:r>
      <w:proofErr w:type="spellStart"/>
      <w:r w:rsidRPr="00F61B9D">
        <w:t>nezasmrdnúť</w:t>
      </w:r>
      <w:proofErr w:type="spellEnd"/>
    </w:p>
    <w:p w14:paraId="633367E2" w14:textId="194F7E5A" w:rsidR="009469F7" w:rsidRPr="00F61B9D" w:rsidRDefault="009469F7" w:rsidP="00F61B9D">
      <w:pPr>
        <w:pStyle w:val="Bezriadkovania"/>
      </w:pPr>
      <w:r w:rsidRPr="00F61B9D">
        <w:t>Lipták</w:t>
      </w:r>
      <w:r w:rsidRPr="00F61B9D">
        <w:t xml:space="preserve">, F., </w:t>
      </w:r>
      <w:r w:rsidRPr="00F61B9D">
        <w:t xml:space="preserve"> Kalamár</w:t>
      </w:r>
      <w:r w:rsidRPr="00F61B9D">
        <w:t xml:space="preserve">, O., </w:t>
      </w:r>
      <w:proofErr w:type="spellStart"/>
      <w:r w:rsidRPr="00F61B9D">
        <w:t>Petrus</w:t>
      </w:r>
      <w:proofErr w:type="spellEnd"/>
      <w:r w:rsidRPr="00F61B9D">
        <w:t>, 2024</w:t>
      </w:r>
    </w:p>
    <w:p w14:paraId="6885A363" w14:textId="77777777" w:rsidR="009469F7" w:rsidRDefault="009469F7" w:rsidP="009469F7"/>
    <w:p w14:paraId="6A04C126" w14:textId="657BC283" w:rsidR="009469F7" w:rsidRDefault="00882EC3" w:rsidP="009469F7">
      <w:r>
        <w:rPr>
          <w:noProof/>
        </w:rPr>
        <w:drawing>
          <wp:anchor distT="0" distB="0" distL="114300" distR="114300" simplePos="0" relativeHeight="251669504" behindDoc="1" locked="0" layoutInCell="1" allowOverlap="1" wp14:anchorId="7434CBA6" wp14:editId="16B5FEEA">
            <wp:simplePos x="0" y="0"/>
            <wp:positionH relativeFrom="margin">
              <wp:align>right</wp:align>
            </wp:positionH>
            <wp:positionV relativeFrom="paragraph">
              <wp:posOffset>58420</wp:posOffset>
            </wp:positionV>
            <wp:extent cx="945000" cy="1260000"/>
            <wp:effectExtent l="0" t="0" r="7620" b="0"/>
            <wp:wrapTight wrapText="bothSides">
              <wp:wrapPolygon edited="0">
                <wp:start x="0" y="0"/>
                <wp:lineTo x="0" y="21230"/>
                <wp:lineTo x="21339" y="21230"/>
                <wp:lineTo x="21339" y="0"/>
                <wp:lineTo x="0" y="0"/>
              </wp:wrapPolygon>
            </wp:wrapTight>
            <wp:docPr id="824747164"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5000" cy="1260000"/>
                    </a:xfrm>
                    <a:prstGeom prst="rect">
                      <a:avLst/>
                    </a:prstGeom>
                    <a:noFill/>
                  </pic:spPr>
                </pic:pic>
              </a:graphicData>
            </a:graphic>
          </wp:anchor>
        </w:drawing>
      </w:r>
      <w:r w:rsidRPr="00882EC3">
        <w:t>Napriek názvu a podnázvu je kniha určená všetkým generáciám a všetkým ľuďom dobrej vône. Osvedčená dvojica Kalamár – Lipták (aforista – výtvarník) po úspešnej knihe DROBNOSTI FLAJSTROV (</w:t>
      </w:r>
      <w:proofErr w:type="spellStart"/>
      <w:r w:rsidRPr="00882EC3">
        <w:t>Petrus</w:t>
      </w:r>
      <w:proofErr w:type="spellEnd"/>
      <w:r w:rsidRPr="00882EC3">
        <w:t>, 2022) dokazuje aj v tomto dielku, že aj tie najťažšie a najhoršie prekážky sa dajú preskočiť (alebo podliezť) s humorom a nadhľadom. Autori sa výnimočne dopĺňajú a navzájom si geniálne nahrávajú pre pobavenie zorientovaného čitateľa, ktorý žije výnimočnú dobu spestrenú rozhodnutiami ešte výnimočnejšej vlády...</w:t>
      </w:r>
    </w:p>
    <w:p w14:paraId="1CC47586" w14:textId="3556C325" w:rsidR="005B50CD" w:rsidRDefault="005B50CD" w:rsidP="009469F7"/>
    <w:p w14:paraId="513AFA2C" w14:textId="77777777" w:rsidR="005B50CD" w:rsidRDefault="005B50CD" w:rsidP="005B50CD">
      <w:pPr>
        <w:pStyle w:val="Bezriadkovania"/>
      </w:pPr>
      <w:r>
        <w:t>Starostlivosť o psa a jeho výživa</w:t>
      </w:r>
    </w:p>
    <w:p w14:paraId="19EA11E6" w14:textId="6D35341A" w:rsidR="005B50CD" w:rsidRDefault="00F61B9D" w:rsidP="005B50CD">
      <w:pPr>
        <w:pStyle w:val="Bezriadkovania"/>
      </w:pPr>
      <w:r>
        <w:rPr>
          <w:noProof/>
        </w:rPr>
        <w:drawing>
          <wp:anchor distT="0" distB="0" distL="114300" distR="114300" simplePos="0" relativeHeight="251670528" behindDoc="1" locked="0" layoutInCell="1" allowOverlap="1" wp14:anchorId="4109E128" wp14:editId="4020E8B7">
            <wp:simplePos x="0" y="0"/>
            <wp:positionH relativeFrom="margin">
              <wp:posOffset>-9525</wp:posOffset>
            </wp:positionH>
            <wp:positionV relativeFrom="paragraph">
              <wp:posOffset>374015</wp:posOffset>
            </wp:positionV>
            <wp:extent cx="869315" cy="1259840"/>
            <wp:effectExtent l="0" t="0" r="6985" b="0"/>
            <wp:wrapTight wrapText="bothSides">
              <wp:wrapPolygon edited="0">
                <wp:start x="0" y="0"/>
                <wp:lineTo x="0" y="21230"/>
                <wp:lineTo x="21300" y="21230"/>
                <wp:lineTo x="21300" y="0"/>
                <wp:lineTo x="0" y="0"/>
              </wp:wrapPolygon>
            </wp:wrapTight>
            <wp:docPr id="63723107"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69315" cy="1259840"/>
                    </a:xfrm>
                    <a:prstGeom prst="rect">
                      <a:avLst/>
                    </a:prstGeom>
                    <a:noFill/>
                  </pic:spPr>
                </pic:pic>
              </a:graphicData>
            </a:graphic>
          </wp:anchor>
        </w:drawing>
      </w:r>
      <w:proofErr w:type="spellStart"/>
      <w:r w:rsidR="005B50CD">
        <w:t>Iglikowska</w:t>
      </w:r>
      <w:proofErr w:type="spellEnd"/>
      <w:r w:rsidR="005B50CD">
        <w:t xml:space="preserve">, A., </w:t>
      </w:r>
      <w:proofErr w:type="spellStart"/>
      <w:r w:rsidR="005B50CD">
        <w:t>Bookmedia</w:t>
      </w:r>
      <w:proofErr w:type="spellEnd"/>
      <w:r w:rsidR="005B50CD">
        <w:t>.</w:t>
      </w:r>
      <w:r w:rsidR="005B50CD">
        <w:t xml:space="preserve"> 2024</w:t>
      </w:r>
    </w:p>
    <w:p w14:paraId="3225832F" w14:textId="77777777" w:rsidR="005B50CD" w:rsidRDefault="005B50CD" w:rsidP="00F61B9D"/>
    <w:p w14:paraId="2EEEC569" w14:textId="1241465E" w:rsidR="005B50CD" w:rsidRDefault="005B50CD" w:rsidP="005B50CD">
      <w:r>
        <w:t>Kniha p</w:t>
      </w:r>
      <w:r w:rsidRPr="005B50CD">
        <w:t xml:space="preserve">onúka návod krok za krokom na správnu stravu, výber najkvalitnejších produktov a tajomstvá starostlivosti, ktoré zaistia vášmu psovi zdravie, krásnu srsť a pohodlie po celý rok. Táto príručka je </w:t>
      </w:r>
      <w:proofErr w:type="spellStart"/>
      <w:r w:rsidRPr="005B50CD">
        <w:t>nepostrádateľná</w:t>
      </w:r>
      <w:proofErr w:type="spellEnd"/>
      <w:r w:rsidRPr="005B50CD">
        <w:t xml:space="preserve"> pre každého majiteľa psa</w:t>
      </w:r>
      <w:r>
        <w:t>.</w:t>
      </w:r>
      <w:r w:rsidR="008E383D">
        <w:t xml:space="preserve">     </w:t>
      </w:r>
    </w:p>
    <w:p w14:paraId="37D4AB98" w14:textId="77777777" w:rsidR="00F61B9D" w:rsidRDefault="00F61B9D" w:rsidP="005B50CD"/>
    <w:p w14:paraId="2D08FDAB" w14:textId="77777777" w:rsidR="00F61B9D" w:rsidRDefault="00F61B9D" w:rsidP="005B50CD"/>
    <w:p w14:paraId="05E64F9F" w14:textId="77777777" w:rsidR="00F61B9D" w:rsidRDefault="00F61B9D" w:rsidP="00F61B9D">
      <w:pPr>
        <w:pStyle w:val="Bezriadkovania"/>
      </w:pPr>
      <w:r>
        <w:t>Vy a vaše dospelé dieťa</w:t>
      </w:r>
    </w:p>
    <w:p w14:paraId="6F893F41" w14:textId="77777777" w:rsidR="00F61B9D" w:rsidRDefault="00F61B9D" w:rsidP="00F61B9D">
      <w:pPr>
        <w:pStyle w:val="Bezriadkovania"/>
      </w:pPr>
      <w:r>
        <w:t>Ako spoločne zvládnuť náročné obdobie</w:t>
      </w:r>
    </w:p>
    <w:p w14:paraId="6C953018" w14:textId="628B2A7E" w:rsidR="00F61B9D" w:rsidRDefault="00F61B9D" w:rsidP="00F61B9D">
      <w:pPr>
        <w:pStyle w:val="Bezriadkovania"/>
      </w:pPr>
      <w:proofErr w:type="spellStart"/>
      <w:r>
        <w:t>Steinberg</w:t>
      </w:r>
      <w:proofErr w:type="spellEnd"/>
      <w:r>
        <w:t xml:space="preserve">, L., </w:t>
      </w:r>
      <w:r>
        <w:t>Tatran</w:t>
      </w:r>
      <w:r>
        <w:t>.</w:t>
      </w:r>
      <w:r>
        <w:t xml:space="preserve"> 2024</w:t>
      </w:r>
    </w:p>
    <w:p w14:paraId="672906FA" w14:textId="073D2968" w:rsidR="00F61B9D" w:rsidRDefault="00F61B9D" w:rsidP="00F61B9D">
      <w:pPr>
        <w:pStyle w:val="Bezriadkovania"/>
      </w:pPr>
    </w:p>
    <w:p w14:paraId="3C184FB5" w14:textId="4F3D9970" w:rsidR="00F61B9D" w:rsidRDefault="00F61B9D" w:rsidP="00F61B9D">
      <w:r>
        <w:rPr>
          <w:noProof/>
        </w:rPr>
        <w:drawing>
          <wp:anchor distT="0" distB="0" distL="114300" distR="114300" simplePos="0" relativeHeight="251671552" behindDoc="1" locked="0" layoutInCell="1" allowOverlap="1" wp14:anchorId="783389F8" wp14:editId="040DC9A0">
            <wp:simplePos x="0" y="0"/>
            <wp:positionH relativeFrom="margin">
              <wp:align>right</wp:align>
            </wp:positionH>
            <wp:positionV relativeFrom="paragraph">
              <wp:posOffset>12065</wp:posOffset>
            </wp:positionV>
            <wp:extent cx="813486" cy="1260000"/>
            <wp:effectExtent l="0" t="0" r="5715" b="0"/>
            <wp:wrapTight wrapText="bothSides">
              <wp:wrapPolygon edited="0">
                <wp:start x="0" y="0"/>
                <wp:lineTo x="0" y="21230"/>
                <wp:lineTo x="21246" y="21230"/>
                <wp:lineTo x="21246" y="0"/>
                <wp:lineTo x="0" y="0"/>
              </wp:wrapPolygon>
            </wp:wrapTight>
            <wp:docPr id="1844144817"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3486" cy="1260000"/>
                    </a:xfrm>
                    <a:prstGeom prst="rect">
                      <a:avLst/>
                    </a:prstGeom>
                    <a:noFill/>
                  </pic:spPr>
                </pic:pic>
              </a:graphicData>
            </a:graphic>
          </wp:anchor>
        </w:drawing>
      </w:r>
      <w:r w:rsidRPr="00F61B9D">
        <w:t xml:space="preserve">Mimoriadne potrebná príručka pre rodičov </w:t>
      </w:r>
      <w:proofErr w:type="spellStart"/>
      <w:r w:rsidRPr="00F61B9D">
        <w:t>dvadsiatnikov</w:t>
      </w:r>
      <w:proofErr w:type="spellEnd"/>
      <w:r w:rsidRPr="00F61B9D">
        <w:t xml:space="preserve"> a tridsiatnikov z pera popredného vývinového psychológa. Vaše dieťa je už dospelé, ale vaša rodičovská práca sa zďaleka nekončí. Naopak, ako rodič sa musíte naďalej vyvíjať, aby ste naplnili potreby svojho potomka, pretože aj tie sa časom menia. Aké sú tieto potreby? A prečo je dnes všetko také iné, ako keď ste vstupovali do dospelosti?</w:t>
      </w:r>
    </w:p>
    <w:p w14:paraId="0057F61F" w14:textId="77777777" w:rsidR="00F61B9D" w:rsidRDefault="00F61B9D" w:rsidP="00F61B9D"/>
    <w:p w14:paraId="039B4353" w14:textId="77777777" w:rsidR="000656BB" w:rsidRDefault="000656BB" w:rsidP="000656BB">
      <w:pPr>
        <w:pStyle w:val="Bezriadkovania"/>
      </w:pPr>
      <w:r>
        <w:lastRenderedPageBreak/>
        <w:t>Základy imunológie a endokrinológie</w:t>
      </w:r>
    </w:p>
    <w:p w14:paraId="557BA8F6" w14:textId="54D2ECFA" w:rsidR="00F61B9D" w:rsidRDefault="000656BB" w:rsidP="000656BB">
      <w:pPr>
        <w:pStyle w:val="Bezriadkovania"/>
      </w:pPr>
      <w:r>
        <w:t>K</w:t>
      </w:r>
      <w:r>
        <w:t>olektív</w:t>
      </w:r>
      <w:r>
        <w:t xml:space="preserve">, </w:t>
      </w:r>
      <w:r>
        <w:t>Slovenská poľnohospodárska univerzita v</w:t>
      </w:r>
      <w:r>
        <w:t> </w:t>
      </w:r>
      <w:r>
        <w:t>Nitre</w:t>
      </w:r>
      <w:r>
        <w:t>.</w:t>
      </w:r>
      <w:r>
        <w:t xml:space="preserve"> 2024</w:t>
      </w:r>
    </w:p>
    <w:p w14:paraId="5963E9BB" w14:textId="77777777" w:rsidR="000656BB" w:rsidRDefault="000656BB" w:rsidP="000656BB">
      <w:pPr>
        <w:pStyle w:val="Bezriadkovania"/>
      </w:pPr>
    </w:p>
    <w:p w14:paraId="54A58551" w14:textId="7CE0D030" w:rsidR="000656BB" w:rsidRDefault="000656BB" w:rsidP="000656BB">
      <w:r w:rsidRPr="000656BB">
        <w:t xml:space="preserve">V uvedenej publikácii poskytujeme študentom základné fyziologické vedomosti z oblasti endokrinológie, kde sa venujeme celkovej charakteristike endokrinného systému, mechanizmu účinku hormónov a reguláciou sekrécie, jednotlivým žľazám a bunkám s endokrinnou sekréciou a možným poruchám prejavujúcich sa na zdravotnom stave človeka. Pochopenie základných poznatkov endokrinného a imunitného systému je nevyhnutnosťou pre prevenciu vzniku ochorení a s nimi </w:t>
      </w:r>
      <w:r w:rsidRPr="000656BB">
        <w:t>súvisiacich</w:t>
      </w:r>
      <w:r w:rsidRPr="000656BB">
        <w:t xml:space="preserve"> komplikácií.</w:t>
      </w:r>
      <w:r>
        <w:rPr>
          <w:noProof/>
        </w:rPr>
        <w:drawing>
          <wp:anchor distT="0" distB="0" distL="114300" distR="114300" simplePos="0" relativeHeight="251672576" behindDoc="0" locked="0" layoutInCell="1" allowOverlap="1" wp14:anchorId="0BA046BC" wp14:editId="1A95D061">
            <wp:simplePos x="0" y="0"/>
            <wp:positionH relativeFrom="margin">
              <wp:align>left</wp:align>
            </wp:positionH>
            <wp:positionV relativeFrom="paragraph">
              <wp:posOffset>174625</wp:posOffset>
            </wp:positionV>
            <wp:extent cx="890110" cy="1260000"/>
            <wp:effectExtent l="0" t="0" r="5715" b="0"/>
            <wp:wrapSquare wrapText="bothSides"/>
            <wp:docPr id="1912749410"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90110" cy="1260000"/>
                    </a:xfrm>
                    <a:prstGeom prst="rect">
                      <a:avLst/>
                    </a:prstGeom>
                    <a:noFill/>
                  </pic:spPr>
                </pic:pic>
              </a:graphicData>
            </a:graphic>
          </wp:anchor>
        </w:drawing>
      </w:r>
      <w:r>
        <w:t xml:space="preserve">   </w:t>
      </w:r>
    </w:p>
    <w:p w14:paraId="71096F45" w14:textId="77777777" w:rsidR="002545C9" w:rsidRDefault="002545C9" w:rsidP="000656BB"/>
    <w:p w14:paraId="7A7612EF" w14:textId="77777777" w:rsidR="002545C9" w:rsidRDefault="002545C9" w:rsidP="002545C9">
      <w:pPr>
        <w:pStyle w:val="Bezriadkovania"/>
      </w:pPr>
      <w:r>
        <w:t xml:space="preserve">Základy moderní </w:t>
      </w:r>
      <w:proofErr w:type="spellStart"/>
      <w:r>
        <w:t>Evropy</w:t>
      </w:r>
      <w:proofErr w:type="spellEnd"/>
    </w:p>
    <w:p w14:paraId="6EF70BEB" w14:textId="559A6F29" w:rsidR="002545C9" w:rsidRDefault="002545C9" w:rsidP="002545C9">
      <w:pPr>
        <w:pStyle w:val="Bezriadkovania"/>
      </w:pPr>
      <w:proofErr w:type="spellStart"/>
      <w:r>
        <w:t>Hanuš</w:t>
      </w:r>
      <w:proofErr w:type="spellEnd"/>
      <w:r>
        <w:t xml:space="preserve">, J., </w:t>
      </w:r>
      <w:r>
        <w:t xml:space="preserve">Masarykova univerzita v </w:t>
      </w:r>
      <w:proofErr w:type="spellStart"/>
      <w:r>
        <w:t>Brně</w:t>
      </w:r>
      <w:proofErr w:type="spellEnd"/>
      <w:r>
        <w:t xml:space="preserve">, </w:t>
      </w:r>
      <w:proofErr w:type="spellStart"/>
      <w:r>
        <w:t>Paido</w:t>
      </w:r>
      <w:proofErr w:type="spellEnd"/>
      <w:r>
        <w:t>, 2024</w:t>
      </w:r>
    </w:p>
    <w:p w14:paraId="4F6DD126" w14:textId="30CA3D05" w:rsidR="002545C9" w:rsidRDefault="002545C9" w:rsidP="002545C9">
      <w:pPr>
        <w:pStyle w:val="Bezriadkovania"/>
      </w:pPr>
      <w:r>
        <w:rPr>
          <w:noProof/>
        </w:rPr>
        <w:drawing>
          <wp:anchor distT="0" distB="0" distL="114300" distR="114300" simplePos="0" relativeHeight="251673600" behindDoc="1" locked="0" layoutInCell="1" allowOverlap="1" wp14:anchorId="7C1CF04B" wp14:editId="249DD541">
            <wp:simplePos x="0" y="0"/>
            <wp:positionH relativeFrom="margin">
              <wp:align>right</wp:align>
            </wp:positionH>
            <wp:positionV relativeFrom="paragraph">
              <wp:posOffset>132715</wp:posOffset>
            </wp:positionV>
            <wp:extent cx="1009924" cy="1260000"/>
            <wp:effectExtent l="0" t="0" r="0" b="0"/>
            <wp:wrapTight wrapText="bothSides">
              <wp:wrapPolygon edited="0">
                <wp:start x="0" y="0"/>
                <wp:lineTo x="0" y="21230"/>
                <wp:lineTo x="21192" y="21230"/>
                <wp:lineTo x="21192" y="0"/>
                <wp:lineTo x="0" y="0"/>
              </wp:wrapPolygon>
            </wp:wrapTight>
            <wp:docPr id="758069001"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9924" cy="1260000"/>
                    </a:xfrm>
                    <a:prstGeom prst="rect">
                      <a:avLst/>
                    </a:prstGeom>
                    <a:noFill/>
                  </pic:spPr>
                </pic:pic>
              </a:graphicData>
            </a:graphic>
          </wp:anchor>
        </w:drawing>
      </w:r>
    </w:p>
    <w:p w14:paraId="13C78410" w14:textId="204FCF23" w:rsidR="002545C9" w:rsidRDefault="002545C9" w:rsidP="002545C9">
      <w:r w:rsidRPr="002545C9">
        <w:t>Kniha sa zamýšľa nad človekom zasadeným do štruktúr času a priestoru, konfrontuje ho s meniacimi sa hodnotami, spoločenskými inštitúciami, náboženstvom, prírodou a chápaním budúcnosti. Zdôraznením kultúrnych a historických súvislostí ponúka jednotný rámec pre dnešnú roztrieštenú západnú spoločnosť.</w:t>
      </w:r>
    </w:p>
    <w:p w14:paraId="435CDE09" w14:textId="77777777" w:rsidR="002545C9" w:rsidRDefault="002545C9" w:rsidP="002545C9"/>
    <w:p w14:paraId="41AD6997" w14:textId="77777777" w:rsidR="002545C9" w:rsidRDefault="002545C9" w:rsidP="002545C9">
      <w:pPr>
        <w:pStyle w:val="Bezriadkovania"/>
      </w:pPr>
      <w:r>
        <w:t>Základy výživy</w:t>
      </w:r>
    </w:p>
    <w:p w14:paraId="78D05498" w14:textId="168B7BBD" w:rsidR="002545C9" w:rsidRDefault="002545C9" w:rsidP="002545C9">
      <w:pPr>
        <w:pStyle w:val="Bezriadkovania"/>
      </w:pPr>
      <w:r>
        <w:t>K</w:t>
      </w:r>
      <w:r>
        <w:t>olektív</w:t>
      </w:r>
      <w:r>
        <w:t xml:space="preserve">, </w:t>
      </w:r>
      <w:r>
        <w:t>Slovenská poľnohospodárska univerzita v Nitre, 2024</w:t>
      </w:r>
    </w:p>
    <w:p w14:paraId="020A7312" w14:textId="77777777" w:rsidR="002545C9" w:rsidRDefault="002545C9" w:rsidP="002545C9"/>
    <w:p w14:paraId="591B184D" w14:textId="6D14B463" w:rsidR="002545C9" w:rsidRDefault="00FE386A" w:rsidP="002545C9">
      <w:r w:rsidRPr="00FE386A">
        <w:t>Snahou autorov bolo v predkladanej publikácii spracovať najnovšie poznatky z výživy. V jednotlivých kapitolách sú zhrnuté výsledky vlastných experimentálnych prác, svetovej literatúry a poľnohospodárskej praxe. Veríme, že predložený text skrípt bude pre poslucháčov dobrou učebnou pomôckou v rámci štúdia predmetu Základy výživy a čiastočne aj pre študentov predmetu Výživa zvierat. Pri štúdiu poslucháčom želáme veľa úspechov.</w:t>
      </w:r>
      <w:r w:rsidR="002545C9">
        <w:rPr>
          <w:noProof/>
        </w:rPr>
        <w:drawing>
          <wp:anchor distT="0" distB="0" distL="114300" distR="114300" simplePos="0" relativeHeight="251674624" behindDoc="1" locked="0" layoutInCell="1" allowOverlap="1" wp14:anchorId="74A01F3A" wp14:editId="7B7A79C1">
            <wp:simplePos x="0" y="0"/>
            <wp:positionH relativeFrom="margin">
              <wp:align>left</wp:align>
            </wp:positionH>
            <wp:positionV relativeFrom="paragraph">
              <wp:posOffset>154305</wp:posOffset>
            </wp:positionV>
            <wp:extent cx="901431" cy="1260000"/>
            <wp:effectExtent l="0" t="0" r="0" b="0"/>
            <wp:wrapTight wrapText="bothSides">
              <wp:wrapPolygon edited="0">
                <wp:start x="0" y="0"/>
                <wp:lineTo x="0" y="21230"/>
                <wp:lineTo x="21006" y="21230"/>
                <wp:lineTo x="21006" y="0"/>
                <wp:lineTo x="0" y="0"/>
              </wp:wrapPolygon>
            </wp:wrapTight>
            <wp:docPr id="833810938"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01431" cy="1260000"/>
                    </a:xfrm>
                    <a:prstGeom prst="rect">
                      <a:avLst/>
                    </a:prstGeom>
                    <a:noFill/>
                  </pic:spPr>
                </pic:pic>
              </a:graphicData>
            </a:graphic>
          </wp:anchor>
        </w:drawing>
      </w:r>
      <w:r>
        <w:t xml:space="preserve">  </w:t>
      </w:r>
    </w:p>
    <w:p w14:paraId="4FB799C4" w14:textId="77777777" w:rsidR="00FE386A" w:rsidRDefault="00FE386A" w:rsidP="002545C9"/>
    <w:p w14:paraId="06F1B971" w14:textId="77777777" w:rsidR="00FE386A" w:rsidRDefault="00FE386A" w:rsidP="002545C9"/>
    <w:p w14:paraId="49F4575D" w14:textId="77777777" w:rsidR="00FE386A" w:rsidRDefault="00FE386A" w:rsidP="002545C9"/>
    <w:p w14:paraId="2CEFE33D" w14:textId="77777777" w:rsidR="00FE386A" w:rsidRPr="00B673DB" w:rsidRDefault="00FE386A" w:rsidP="00B673DB">
      <w:pPr>
        <w:pStyle w:val="Bezriadkovania"/>
      </w:pPr>
      <w:proofErr w:type="spellStart"/>
      <w:r w:rsidRPr="00B673DB">
        <w:lastRenderedPageBreak/>
        <w:t>Biopsychosociálne</w:t>
      </w:r>
      <w:proofErr w:type="spellEnd"/>
      <w:r w:rsidRPr="00B673DB">
        <w:t xml:space="preserve"> aspekty onkológie</w:t>
      </w:r>
    </w:p>
    <w:p w14:paraId="30EEFDBE" w14:textId="62A4730C" w:rsidR="00FE386A" w:rsidRPr="00B673DB" w:rsidRDefault="00FE386A" w:rsidP="00B673DB">
      <w:pPr>
        <w:pStyle w:val="Bezriadkovania"/>
      </w:pPr>
      <w:r w:rsidRPr="00B673DB">
        <w:t xml:space="preserve">Bencová, V., </w:t>
      </w:r>
      <w:r w:rsidRPr="00B673DB">
        <w:t>Univerzita Komenského Bratislava, 2024</w:t>
      </w:r>
    </w:p>
    <w:p w14:paraId="1435FC5F" w14:textId="77777777" w:rsidR="00CE40E5" w:rsidRDefault="00CE40E5" w:rsidP="00FE386A">
      <w:pPr>
        <w:pStyle w:val="Bezriadkovania"/>
      </w:pPr>
    </w:p>
    <w:p w14:paraId="463DE19F" w14:textId="7FEC0837" w:rsidR="00FE386A" w:rsidRDefault="00CE40E5" w:rsidP="00FE386A">
      <w:r>
        <w:rPr>
          <w:noProof/>
        </w:rPr>
        <w:drawing>
          <wp:anchor distT="0" distB="0" distL="114300" distR="114300" simplePos="0" relativeHeight="251675648" behindDoc="1" locked="0" layoutInCell="1" allowOverlap="1" wp14:anchorId="0646F273" wp14:editId="37281A14">
            <wp:simplePos x="0" y="0"/>
            <wp:positionH relativeFrom="margin">
              <wp:align>right</wp:align>
            </wp:positionH>
            <wp:positionV relativeFrom="paragraph">
              <wp:posOffset>154305</wp:posOffset>
            </wp:positionV>
            <wp:extent cx="884520" cy="1260000"/>
            <wp:effectExtent l="0" t="0" r="0" b="0"/>
            <wp:wrapTight wrapText="bothSides">
              <wp:wrapPolygon edited="0">
                <wp:start x="0" y="0"/>
                <wp:lineTo x="0" y="21230"/>
                <wp:lineTo x="20948" y="21230"/>
                <wp:lineTo x="20948" y="0"/>
                <wp:lineTo x="0" y="0"/>
              </wp:wrapPolygon>
            </wp:wrapTight>
            <wp:docPr id="1388142141"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4520" cy="1260000"/>
                    </a:xfrm>
                    <a:prstGeom prst="rect">
                      <a:avLst/>
                    </a:prstGeom>
                    <a:noFill/>
                  </pic:spPr>
                </pic:pic>
              </a:graphicData>
            </a:graphic>
          </wp:anchor>
        </w:drawing>
      </w:r>
      <w:r w:rsidRPr="00CE40E5">
        <w:t xml:space="preserve">Filozofia modernej holistickej medicíny poníma chorého človeka v celej jeho komplexnosti. Napriek tomu sa mnohí klinickí onkológovia v dôsledku tlaku na úsporu času a financií </w:t>
      </w:r>
      <w:proofErr w:type="spellStart"/>
      <w:r w:rsidRPr="00CE40E5">
        <w:t>obrňujú</w:t>
      </w:r>
      <w:proofErr w:type="spellEnd"/>
      <w:r w:rsidRPr="00CE40E5">
        <w:t xml:space="preserve"> voči pocitom pacienta a hodnotia jeho stav výhradne z hľadiska úspešnosti kuratívnej liečby. Publikácia približuje zmeny v emocionálnej a sociálnej sfére, ktorými prechádza onkologický pacient. Je primárne určená študentom lekárskych fakúlt a poukazuje na potrebu pomoci chorým i ich blízkym v procese vyrovnávania sa s chorobou tak, aby dokázali zvládať negatívne pocity, ktoré vplývajú i na úspešnosť liečby.</w:t>
      </w:r>
    </w:p>
    <w:p w14:paraId="72250622" w14:textId="77777777" w:rsidR="00CE40E5" w:rsidRDefault="00CE40E5" w:rsidP="00FE386A"/>
    <w:p w14:paraId="6859EFFF" w14:textId="77777777" w:rsidR="00CE40E5" w:rsidRDefault="00CE40E5" w:rsidP="00CE40E5">
      <w:pPr>
        <w:pStyle w:val="Bezriadkovania"/>
      </w:pPr>
      <w:proofErr w:type="spellStart"/>
      <w:r>
        <w:t>Hluboký</w:t>
      </w:r>
      <w:proofErr w:type="spellEnd"/>
      <w:r>
        <w:t xml:space="preserve"> stabilizační systém </w:t>
      </w:r>
      <w:proofErr w:type="spellStart"/>
      <w:r>
        <w:t>páteře</w:t>
      </w:r>
      <w:proofErr w:type="spellEnd"/>
      <w:r>
        <w:t xml:space="preserve"> a bolesti </w:t>
      </w:r>
      <w:proofErr w:type="spellStart"/>
      <w:r>
        <w:t>zad</w:t>
      </w:r>
      <w:proofErr w:type="spellEnd"/>
    </w:p>
    <w:p w14:paraId="7D9C8A85" w14:textId="28632109" w:rsidR="00CE40E5" w:rsidRDefault="00CE40E5" w:rsidP="00CE40E5">
      <w:pPr>
        <w:pStyle w:val="Bezriadkovania"/>
      </w:pPr>
      <w:proofErr w:type="spellStart"/>
      <w:r>
        <w:t>Schlegel</w:t>
      </w:r>
      <w:proofErr w:type="spellEnd"/>
      <w:r>
        <w:t xml:space="preserve">, P., </w:t>
      </w:r>
      <w:proofErr w:type="spellStart"/>
      <w:r>
        <w:t>Grada</w:t>
      </w:r>
      <w:proofErr w:type="spellEnd"/>
      <w:r>
        <w:t>.</w:t>
      </w:r>
      <w:r>
        <w:t xml:space="preserve"> 2024</w:t>
      </w:r>
    </w:p>
    <w:p w14:paraId="26968FBF" w14:textId="1717B487" w:rsidR="00CE40E5" w:rsidRDefault="00CE40E5" w:rsidP="00CE40E5"/>
    <w:p w14:paraId="29AAF644" w14:textId="36B0192C" w:rsidR="00CE40E5" w:rsidRDefault="00CE40E5" w:rsidP="00CE40E5">
      <w:r>
        <w:rPr>
          <w:noProof/>
        </w:rPr>
        <w:drawing>
          <wp:anchor distT="0" distB="0" distL="114300" distR="114300" simplePos="0" relativeHeight="251676672" behindDoc="1" locked="0" layoutInCell="1" allowOverlap="1" wp14:anchorId="54C765D5" wp14:editId="6DD21D49">
            <wp:simplePos x="0" y="0"/>
            <wp:positionH relativeFrom="margin">
              <wp:align>left</wp:align>
            </wp:positionH>
            <wp:positionV relativeFrom="paragraph">
              <wp:posOffset>74295</wp:posOffset>
            </wp:positionV>
            <wp:extent cx="878840" cy="1259840"/>
            <wp:effectExtent l="0" t="0" r="0" b="0"/>
            <wp:wrapTight wrapText="bothSides">
              <wp:wrapPolygon edited="0">
                <wp:start x="0" y="0"/>
                <wp:lineTo x="0" y="21230"/>
                <wp:lineTo x="21069" y="21230"/>
                <wp:lineTo x="21069" y="0"/>
                <wp:lineTo x="0" y="0"/>
              </wp:wrapPolygon>
            </wp:wrapTight>
            <wp:docPr id="802767073"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78840" cy="1259840"/>
                    </a:xfrm>
                    <a:prstGeom prst="rect">
                      <a:avLst/>
                    </a:prstGeom>
                    <a:noFill/>
                  </pic:spPr>
                </pic:pic>
              </a:graphicData>
            </a:graphic>
          </wp:anchor>
        </w:drawing>
      </w:r>
      <w:r w:rsidRPr="00CE40E5">
        <w:t>Autor prináša objektívny pohľad na problematiku a spája vedecké poznatky s praktickými aplikáciami. Kniha obsahuje podrobný opis jednotlivých svalov, pričom skúma ich úlohu v kontexte zdravia chrbtice. Zameriava sa na zdravých jedincov, ľudí s bolesťami chrbta a športovcov. Kniha je určená predovšetkým študentom a absolventom fyzioterapie, medicíny a telesnej výchovy, ale poskytuje užitočné informácie pre každého, kto sa hlbšie zaujíma o zdravie chrbtice a prevenciu bolesti chrbta.</w:t>
      </w:r>
    </w:p>
    <w:p w14:paraId="66E4B73C" w14:textId="13EEF44B" w:rsidR="00B673DB" w:rsidRDefault="00B673DB" w:rsidP="00CE40E5"/>
    <w:p w14:paraId="0E2A689B" w14:textId="1E9A9199" w:rsidR="00B673DB" w:rsidRDefault="00B673DB" w:rsidP="00B673DB">
      <w:pPr>
        <w:pStyle w:val="Bezriadkovania"/>
      </w:pPr>
      <w:r>
        <w:t>Odvaha k ľudskosti</w:t>
      </w:r>
    </w:p>
    <w:p w14:paraId="7D544390" w14:textId="77777777" w:rsidR="00427E59" w:rsidRDefault="00B673DB" w:rsidP="00B673DB">
      <w:pPr>
        <w:pStyle w:val="Bezriadkovania"/>
      </w:pPr>
      <w:proofErr w:type="spellStart"/>
      <w:r>
        <w:t>Bárdy</w:t>
      </w:r>
      <w:proofErr w:type="spellEnd"/>
      <w:r>
        <w:t xml:space="preserve">, P., </w:t>
      </w:r>
      <w:proofErr w:type="spellStart"/>
      <w:r>
        <w:t>Ringier</w:t>
      </w:r>
      <w:proofErr w:type="spellEnd"/>
      <w:r>
        <w:t xml:space="preserve"> Slovakia </w:t>
      </w:r>
      <w:proofErr w:type="spellStart"/>
      <w:r>
        <w:t>Media</w:t>
      </w:r>
      <w:proofErr w:type="spellEnd"/>
      <w:r>
        <w:t>.</w:t>
      </w:r>
      <w:r>
        <w:t xml:space="preserve"> 2024</w:t>
      </w:r>
    </w:p>
    <w:p w14:paraId="3184817F" w14:textId="568CDEF4" w:rsidR="00427E59" w:rsidRDefault="00427E59" w:rsidP="00427E59"/>
    <w:p w14:paraId="5DEF25E9" w14:textId="43335D6E" w:rsidR="00B673DB" w:rsidRPr="005B50CD" w:rsidRDefault="00427E59" w:rsidP="00427E59">
      <w:r>
        <w:rPr>
          <w:noProof/>
        </w:rPr>
        <w:drawing>
          <wp:anchor distT="0" distB="0" distL="114300" distR="114300" simplePos="0" relativeHeight="251677696" behindDoc="1" locked="0" layoutInCell="1" allowOverlap="1" wp14:anchorId="7FA34551" wp14:editId="249426F8">
            <wp:simplePos x="0" y="0"/>
            <wp:positionH relativeFrom="margin">
              <wp:align>right</wp:align>
            </wp:positionH>
            <wp:positionV relativeFrom="paragraph">
              <wp:posOffset>61595</wp:posOffset>
            </wp:positionV>
            <wp:extent cx="818182" cy="1260000"/>
            <wp:effectExtent l="0" t="0" r="1270" b="0"/>
            <wp:wrapTight wrapText="bothSides">
              <wp:wrapPolygon edited="0">
                <wp:start x="0" y="0"/>
                <wp:lineTo x="0" y="21230"/>
                <wp:lineTo x="21130" y="21230"/>
                <wp:lineTo x="21130" y="0"/>
                <wp:lineTo x="0" y="0"/>
              </wp:wrapPolygon>
            </wp:wrapTight>
            <wp:docPr id="1006136387"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18182" cy="1260000"/>
                    </a:xfrm>
                    <a:prstGeom prst="rect">
                      <a:avLst/>
                    </a:prstGeom>
                    <a:noFill/>
                  </pic:spPr>
                </pic:pic>
              </a:graphicData>
            </a:graphic>
          </wp:anchor>
        </w:drawing>
      </w:r>
      <w:r w:rsidRPr="00427E59">
        <w:t xml:space="preserve">Kniha s názvom Zuzana </w:t>
      </w:r>
      <w:proofErr w:type="spellStart"/>
      <w:r w:rsidRPr="00427E59">
        <w:t>Čaputová</w:t>
      </w:r>
      <w:proofErr w:type="spellEnd"/>
      <w:r w:rsidRPr="00427E59">
        <w:t xml:space="preserve"> – Odvaha k ľudskosti však nebude iba portrétom štátničky a zrkadlom slovenskej politiky reprezentovanej takmer výlučne mužmi. Bude aj sondou do mysle a pocitov obyčajnej ženy Zuzany </w:t>
      </w:r>
      <w:proofErr w:type="spellStart"/>
      <w:r w:rsidRPr="00427E59">
        <w:t>Čaputovej</w:t>
      </w:r>
      <w:proofErr w:type="spellEnd"/>
      <w:r w:rsidRPr="00427E59">
        <w:t xml:space="preserve"> – matky dvoch dcér, právničky a občianskej aktivistky, ktorá sa rozhodla postaviť </w:t>
      </w:r>
      <w:proofErr w:type="spellStart"/>
      <w:r w:rsidRPr="00427E59">
        <w:t>zlomoci</w:t>
      </w:r>
      <w:proofErr w:type="spellEnd"/>
      <w:r w:rsidRPr="00427E59">
        <w:t xml:space="preserve"> mocných.</w:t>
      </w:r>
    </w:p>
    <w:sectPr w:rsidR="00B673DB" w:rsidRPr="005B50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08"/>
    <w:rsid w:val="00005DDF"/>
    <w:rsid w:val="000656BB"/>
    <w:rsid w:val="001126AE"/>
    <w:rsid w:val="002327C8"/>
    <w:rsid w:val="00240525"/>
    <w:rsid w:val="002545C9"/>
    <w:rsid w:val="00262969"/>
    <w:rsid w:val="0028545F"/>
    <w:rsid w:val="002F0608"/>
    <w:rsid w:val="00314A14"/>
    <w:rsid w:val="00427E59"/>
    <w:rsid w:val="0048169E"/>
    <w:rsid w:val="005266BE"/>
    <w:rsid w:val="005B50CD"/>
    <w:rsid w:val="005C551A"/>
    <w:rsid w:val="005D6CCD"/>
    <w:rsid w:val="005E67A0"/>
    <w:rsid w:val="00607438"/>
    <w:rsid w:val="00882EC3"/>
    <w:rsid w:val="008E383D"/>
    <w:rsid w:val="0094188F"/>
    <w:rsid w:val="009469F7"/>
    <w:rsid w:val="0095675D"/>
    <w:rsid w:val="00971C46"/>
    <w:rsid w:val="009806E2"/>
    <w:rsid w:val="00990C98"/>
    <w:rsid w:val="009A151A"/>
    <w:rsid w:val="00B673DB"/>
    <w:rsid w:val="00B9754A"/>
    <w:rsid w:val="00C441E9"/>
    <w:rsid w:val="00C739D5"/>
    <w:rsid w:val="00CE40E5"/>
    <w:rsid w:val="00D13AA7"/>
    <w:rsid w:val="00E74D33"/>
    <w:rsid w:val="00F0666F"/>
    <w:rsid w:val="00F61B9D"/>
    <w:rsid w:val="00FE38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10F37"/>
  <w15:chartTrackingRefBased/>
  <w15:docId w15:val="{4ACDEB4D-54B5-483A-B6F3-FC71E463E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27C8"/>
    <w:pPr>
      <w:spacing w:line="240" w:lineRule="auto"/>
      <w:jc w:val="both"/>
    </w:pPr>
  </w:style>
  <w:style w:type="paragraph" w:styleId="Nadpis1">
    <w:name w:val="heading 1"/>
    <w:basedOn w:val="Normlny"/>
    <w:next w:val="Normlny"/>
    <w:link w:val="Nadpis1Char"/>
    <w:uiPriority w:val="9"/>
    <w:qFormat/>
    <w:rsid w:val="002F06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unhideWhenUsed/>
    <w:qFormat/>
    <w:rsid w:val="002F06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2F060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2F060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2F0608"/>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2F060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2F0608"/>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2F0608"/>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2F0608"/>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F060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rsid w:val="002F060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2F0608"/>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2F0608"/>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2F0608"/>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2F0608"/>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2F0608"/>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2F0608"/>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2F0608"/>
    <w:rPr>
      <w:rFonts w:eastAsiaTheme="majorEastAsia" w:cstheme="majorBidi"/>
      <w:color w:val="272727" w:themeColor="text1" w:themeTint="D8"/>
    </w:rPr>
  </w:style>
  <w:style w:type="paragraph" w:styleId="Nzov">
    <w:name w:val="Title"/>
    <w:basedOn w:val="Normlny"/>
    <w:next w:val="Normlny"/>
    <w:link w:val="NzovChar"/>
    <w:uiPriority w:val="10"/>
    <w:qFormat/>
    <w:rsid w:val="002F0608"/>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2F0608"/>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2F0608"/>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2F0608"/>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2F0608"/>
    <w:pPr>
      <w:spacing w:before="160"/>
      <w:jc w:val="center"/>
    </w:pPr>
    <w:rPr>
      <w:i/>
      <w:iCs/>
      <w:color w:val="404040" w:themeColor="text1" w:themeTint="BF"/>
    </w:rPr>
  </w:style>
  <w:style w:type="character" w:customStyle="1" w:styleId="CitciaChar">
    <w:name w:val="Citácia Char"/>
    <w:basedOn w:val="Predvolenpsmoodseku"/>
    <w:link w:val="Citcia"/>
    <w:uiPriority w:val="29"/>
    <w:rsid w:val="002F0608"/>
    <w:rPr>
      <w:i/>
      <w:iCs/>
      <w:color w:val="404040" w:themeColor="text1" w:themeTint="BF"/>
    </w:rPr>
  </w:style>
  <w:style w:type="paragraph" w:styleId="Odsekzoznamu">
    <w:name w:val="List Paragraph"/>
    <w:basedOn w:val="Normlny"/>
    <w:uiPriority w:val="34"/>
    <w:qFormat/>
    <w:rsid w:val="002F0608"/>
    <w:pPr>
      <w:ind w:left="720"/>
      <w:contextualSpacing/>
    </w:pPr>
  </w:style>
  <w:style w:type="character" w:styleId="Intenzvnezvraznenie">
    <w:name w:val="Intense Emphasis"/>
    <w:basedOn w:val="Predvolenpsmoodseku"/>
    <w:uiPriority w:val="21"/>
    <w:qFormat/>
    <w:rsid w:val="002F0608"/>
    <w:rPr>
      <w:i/>
      <w:iCs/>
      <w:color w:val="0F4761" w:themeColor="accent1" w:themeShade="BF"/>
    </w:rPr>
  </w:style>
  <w:style w:type="paragraph" w:styleId="Zvraznencitcia">
    <w:name w:val="Intense Quote"/>
    <w:basedOn w:val="Normlny"/>
    <w:next w:val="Normlny"/>
    <w:link w:val="ZvraznencitciaChar"/>
    <w:uiPriority w:val="30"/>
    <w:qFormat/>
    <w:rsid w:val="002F06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2F0608"/>
    <w:rPr>
      <w:i/>
      <w:iCs/>
      <w:color w:val="0F4761" w:themeColor="accent1" w:themeShade="BF"/>
    </w:rPr>
  </w:style>
  <w:style w:type="character" w:styleId="Zvraznenodkaz">
    <w:name w:val="Intense Reference"/>
    <w:basedOn w:val="Predvolenpsmoodseku"/>
    <w:uiPriority w:val="32"/>
    <w:qFormat/>
    <w:rsid w:val="002F0608"/>
    <w:rPr>
      <w:b/>
      <w:bCs/>
      <w:smallCaps/>
      <w:color w:val="0F4761" w:themeColor="accent1" w:themeShade="BF"/>
      <w:spacing w:val="5"/>
    </w:rPr>
  </w:style>
  <w:style w:type="paragraph" w:styleId="Bezriadkovania">
    <w:name w:val="No Spacing"/>
    <w:uiPriority w:val="1"/>
    <w:qFormat/>
    <w:rsid w:val="002327C8"/>
    <w:pPr>
      <w:spacing w:after="0" w:line="360" w:lineRule="auto"/>
      <w:jc w:val="center"/>
    </w:pPr>
    <w:rPr>
      <w:b/>
      <w:i/>
      <w:sz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70A31-6C29-4B76-90F9-F5F032F84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8</Pages>
  <Words>1776</Words>
  <Characters>10125</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Darina Šidlíková</dc:creator>
  <cp:keywords/>
  <dc:description/>
  <cp:lastModifiedBy>Darina Šidlíková</cp:lastModifiedBy>
  <cp:revision>16</cp:revision>
  <dcterms:created xsi:type="dcterms:W3CDTF">2024-10-01T09:59:00Z</dcterms:created>
  <dcterms:modified xsi:type="dcterms:W3CDTF">2024-10-24T12:33:00Z</dcterms:modified>
</cp:coreProperties>
</file>